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A5D28" w:rsidRDefault="0022272E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8A5D28">
        <w:rPr>
          <w:rFonts w:ascii="Arial" w:hAnsi="Arial" w:cs="Arial"/>
          <w:b/>
          <w:sz w:val="32"/>
          <w:szCs w:val="32"/>
        </w:rPr>
        <w:t xml:space="preserve">.09.2023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46</w:t>
      </w:r>
      <w:r w:rsidR="008A5D28">
        <w:rPr>
          <w:rFonts w:ascii="Arial" w:hAnsi="Arial" w:cs="Arial"/>
          <w:b/>
          <w:sz w:val="32"/>
          <w:szCs w:val="32"/>
        </w:rPr>
        <w:t>-п</w:t>
      </w:r>
    </w:p>
    <w:p w:rsidR="00FB7421" w:rsidRDefault="00FB7421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22272E" w:rsidRPr="0022272E" w:rsidRDefault="0022272E" w:rsidP="0022272E">
      <w:pPr>
        <w:spacing w:after="23"/>
        <w:ind w:left="57" w:right="-1" w:firstLine="10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2272E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и дополнений в постановление администрации муниципального образования Васильевский сельсовет </w:t>
      </w:r>
    </w:p>
    <w:p w:rsidR="0022272E" w:rsidRPr="0022272E" w:rsidRDefault="0022272E" w:rsidP="0022272E">
      <w:pPr>
        <w:spacing w:after="23"/>
        <w:ind w:left="57" w:right="-1" w:firstLine="10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2272E">
        <w:rPr>
          <w:rFonts w:ascii="Arial" w:hAnsi="Arial" w:cs="Arial"/>
          <w:b/>
          <w:sz w:val="32"/>
          <w:szCs w:val="32"/>
          <w:lang w:eastAsia="en-US"/>
        </w:rPr>
        <w:t>от 29.03.2022 № 24-п «</w:t>
      </w:r>
      <w:hyperlink r:id="rId7" w:history="1">
        <w:r w:rsidRPr="0022272E">
          <w:rPr>
            <w:rStyle w:val="a8"/>
            <w:rFonts w:ascii="Arial" w:hAnsi="Arial" w:cs="Arial"/>
            <w:b/>
            <w:color w:val="auto"/>
            <w:sz w:val="32"/>
            <w:szCs w:val="32"/>
            <w:u w:val="none"/>
          </w:rPr>
          <w:t>О порядке осуществления бюджетных полномочий главным администратором доходов консолидированного бюджета муниципального образования Васильевский сельсовет, являющийся исполнительным органом местного самоуправления Акбулакского района, и (или) находящийся в их ведении казенными учреждениями</w:t>
        </w:r>
      </w:hyperlink>
      <w:r w:rsidRPr="0022272E">
        <w:rPr>
          <w:rFonts w:ascii="Arial" w:hAnsi="Arial" w:cs="Arial"/>
          <w:b/>
          <w:sz w:val="32"/>
          <w:szCs w:val="32"/>
        </w:rPr>
        <w:t>»</w:t>
      </w:r>
    </w:p>
    <w:p w:rsidR="0022272E" w:rsidRPr="0022272E" w:rsidRDefault="0022272E" w:rsidP="0022272E">
      <w:pPr>
        <w:ind w:firstLine="0"/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2227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статьей 160.1</w:t>
        </w:r>
      </w:hyperlink>
      <w:r w:rsidRPr="0022272E">
        <w:rPr>
          <w:rFonts w:ascii="Arial" w:hAnsi="Arial" w:cs="Arial"/>
          <w:sz w:val="24"/>
          <w:szCs w:val="24"/>
        </w:rPr>
        <w:t xml:space="preserve"> Бюджетного кодекса Российской Федерации:</w:t>
      </w:r>
    </w:p>
    <w:p w:rsidR="0022272E" w:rsidRPr="0022272E" w:rsidRDefault="0022272E" w:rsidP="0022272E">
      <w:pPr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 xml:space="preserve">1. Внести в </w:t>
      </w:r>
      <w:r w:rsidRPr="0022272E">
        <w:rPr>
          <w:rFonts w:ascii="Arial" w:hAnsi="Arial" w:cs="Arial"/>
          <w:sz w:val="24"/>
          <w:szCs w:val="24"/>
          <w:lang w:eastAsia="en-US"/>
        </w:rPr>
        <w:t>постановление администрации муниципального образования Васильевский сельсовет от 29.03.2022 № 24-п «</w:t>
      </w:r>
      <w:hyperlink r:id="rId9" w:history="1">
        <w:r w:rsidRPr="0022272E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О порядке осуществления бюджетных полномочий главным администратором доходов консолидированного бюджета муниципального образования Васильевский сельсовет являющийся исполнительным органом местного самоуправления Акбулакского района, и (или) находящийся в их ведении казенными учреждениями</w:t>
        </w:r>
      </w:hyperlink>
      <w:r w:rsidRPr="0022272E">
        <w:rPr>
          <w:rFonts w:ascii="Arial" w:hAnsi="Arial" w:cs="Arial"/>
          <w:sz w:val="24"/>
          <w:szCs w:val="24"/>
        </w:rPr>
        <w:t xml:space="preserve">» следующие изменения и дополнения: 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>1.1. Подпункт «б» пункта 3 приложения к постановлению изложить в следующей редакции: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>«формирует и представляет в финансовый отдел администрации Акбулакского района Оренбургской области (далее - финансовый отдел) следующие документы: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 xml:space="preserve">- прогноз поступления администрируемых доходов; 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 xml:space="preserve">- аналитические материалы по исполнению местного бюджета в части администрируемых доходов; 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 xml:space="preserve">- сведения, необходимые для составления проекта местного бюджета; 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 xml:space="preserve">- сведения, необходимые для составления и ведения кассового плана; 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lastRenderedPageBreak/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доходов.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отделом, в соответствии с принятыми муниципальными правовыми актами.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>Правовые акты главных администраторов доходов, в соответствии с которыми администраторы доходов наделяются бюджетными полномочиями администраторов доходов,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Федерации.»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>1.2. Пункт 3 Приложения к постановлению дополнить подпунктом «и» следующего содержания:</w:t>
      </w:r>
    </w:p>
    <w:p w:rsidR="0022272E" w:rsidRPr="0022272E" w:rsidRDefault="0022272E" w:rsidP="0022272E">
      <w:pPr>
        <w:tabs>
          <w:tab w:val="left" w:pos="2126"/>
        </w:tabs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>«устанавливают регламент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Федерации.».</w:t>
      </w:r>
    </w:p>
    <w:p w:rsidR="0022272E" w:rsidRPr="0022272E" w:rsidRDefault="0022272E" w:rsidP="0022272E">
      <w:pPr>
        <w:spacing w:line="249" w:lineRule="auto"/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22272E" w:rsidRPr="0022272E" w:rsidRDefault="0022272E" w:rsidP="0022272E">
      <w:pPr>
        <w:ind w:firstLine="709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>3. Постановление вступает в силу после его обнародования.</w:t>
      </w:r>
    </w:p>
    <w:p w:rsidR="0022272E" w:rsidRPr="0022272E" w:rsidRDefault="0022272E" w:rsidP="0022272E">
      <w:pPr>
        <w:ind w:firstLine="0"/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ind w:firstLine="709"/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ind w:firstLine="709"/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ind w:firstLine="0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22272E" w:rsidRPr="0022272E" w:rsidRDefault="0022272E" w:rsidP="0022272E">
      <w:pPr>
        <w:ind w:firstLine="0"/>
        <w:rPr>
          <w:rFonts w:ascii="Arial" w:hAnsi="Arial" w:cs="Arial"/>
          <w:sz w:val="24"/>
          <w:szCs w:val="24"/>
        </w:rPr>
      </w:pPr>
      <w:r w:rsidRPr="0022272E">
        <w:rPr>
          <w:rFonts w:ascii="Arial" w:hAnsi="Arial" w:cs="Arial"/>
          <w:sz w:val="24"/>
          <w:szCs w:val="24"/>
        </w:rPr>
        <w:t>Васильевский сельсовет                                                       Р.Г. Хамитов</w:t>
      </w:r>
    </w:p>
    <w:p w:rsidR="0022272E" w:rsidRPr="0022272E" w:rsidRDefault="0022272E" w:rsidP="0022272E">
      <w:pPr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rPr>
          <w:rFonts w:ascii="Arial" w:hAnsi="Arial" w:cs="Arial"/>
          <w:sz w:val="24"/>
          <w:szCs w:val="24"/>
        </w:rPr>
      </w:pPr>
    </w:p>
    <w:p w:rsidR="0022272E" w:rsidRPr="0022272E" w:rsidRDefault="0022272E" w:rsidP="0022272E">
      <w:pPr>
        <w:ind w:firstLine="6663"/>
        <w:rPr>
          <w:rStyle w:val="af0"/>
          <w:rFonts w:ascii="Arial" w:hAnsi="Arial" w:cs="Arial"/>
          <w:b w:val="0"/>
          <w:sz w:val="24"/>
          <w:szCs w:val="24"/>
        </w:rPr>
      </w:pPr>
      <w:bookmarkStart w:id="0" w:name="sub_1000"/>
    </w:p>
    <w:p w:rsidR="0022272E" w:rsidRPr="0022272E" w:rsidRDefault="0022272E" w:rsidP="0022272E">
      <w:pPr>
        <w:ind w:firstLine="6663"/>
        <w:rPr>
          <w:rStyle w:val="af0"/>
          <w:rFonts w:ascii="Arial" w:hAnsi="Arial" w:cs="Arial"/>
          <w:b w:val="0"/>
          <w:sz w:val="24"/>
          <w:szCs w:val="24"/>
        </w:rPr>
      </w:pPr>
    </w:p>
    <w:bookmarkEnd w:id="0"/>
    <w:p w:rsidR="0022272E" w:rsidRPr="0022272E" w:rsidRDefault="0022272E" w:rsidP="0022272E">
      <w:pPr>
        <w:ind w:firstLine="6663"/>
        <w:rPr>
          <w:rStyle w:val="af0"/>
          <w:rFonts w:ascii="Arial" w:hAnsi="Arial" w:cs="Arial"/>
          <w:b w:val="0"/>
          <w:sz w:val="24"/>
          <w:szCs w:val="24"/>
        </w:rPr>
      </w:pPr>
    </w:p>
    <w:p w:rsidR="00FB7421" w:rsidRPr="0022272E" w:rsidRDefault="00FB7421" w:rsidP="00FB7421">
      <w:pPr>
        <w:rPr>
          <w:rFonts w:ascii="Arial" w:hAnsi="Arial" w:cs="Arial"/>
          <w:sz w:val="24"/>
          <w:szCs w:val="24"/>
        </w:rPr>
      </w:pPr>
    </w:p>
    <w:sectPr w:rsidR="00FB7421" w:rsidRPr="0022272E" w:rsidSect="000D2D9F">
      <w:pgSz w:w="11904" w:h="16838"/>
      <w:pgMar w:top="1148" w:right="763" w:bottom="911" w:left="17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77" w:rsidRDefault="00084677" w:rsidP="00ED4C70">
      <w:pPr>
        <w:spacing w:after="0" w:line="240" w:lineRule="auto"/>
      </w:pPr>
      <w:r>
        <w:separator/>
      </w:r>
    </w:p>
  </w:endnote>
  <w:endnote w:type="continuationSeparator" w:id="0">
    <w:p w:rsidR="00084677" w:rsidRDefault="00084677" w:rsidP="00ED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77" w:rsidRDefault="00084677" w:rsidP="00ED4C70">
      <w:pPr>
        <w:spacing w:after="0" w:line="240" w:lineRule="auto"/>
      </w:pPr>
      <w:r>
        <w:separator/>
      </w:r>
    </w:p>
  </w:footnote>
  <w:footnote w:type="continuationSeparator" w:id="0">
    <w:p w:rsidR="00084677" w:rsidRDefault="00084677" w:rsidP="00ED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7C6A"/>
    <w:rsid w:val="00053D76"/>
    <w:rsid w:val="00057853"/>
    <w:rsid w:val="00084677"/>
    <w:rsid w:val="000B0866"/>
    <w:rsid w:val="000D2D9F"/>
    <w:rsid w:val="000D7DFA"/>
    <w:rsid w:val="001D165F"/>
    <w:rsid w:val="0022272E"/>
    <w:rsid w:val="002733F4"/>
    <w:rsid w:val="0050195C"/>
    <w:rsid w:val="005D71EF"/>
    <w:rsid w:val="00770AC6"/>
    <w:rsid w:val="008A5D28"/>
    <w:rsid w:val="008B2A8A"/>
    <w:rsid w:val="00936610"/>
    <w:rsid w:val="00947689"/>
    <w:rsid w:val="009F31E7"/>
    <w:rsid w:val="00B07C6A"/>
    <w:rsid w:val="00B54D7E"/>
    <w:rsid w:val="00BE017E"/>
    <w:rsid w:val="00C17381"/>
    <w:rsid w:val="00EB6C7C"/>
    <w:rsid w:val="00ED4C70"/>
    <w:rsid w:val="00EE580A"/>
    <w:rsid w:val="00FB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9F"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0D2D9F"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2D9F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D7E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link w:val="a7"/>
    <w:qFormat/>
    <w:rsid w:val="00B54D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54D7E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ED4C70"/>
    <w:rPr>
      <w:color w:val="0000FF"/>
      <w:u w:val="single"/>
    </w:rPr>
  </w:style>
  <w:style w:type="character" w:customStyle="1" w:styleId="msonormal0">
    <w:name w:val="msonormal"/>
    <w:basedOn w:val="a0"/>
    <w:rsid w:val="00ED4C70"/>
  </w:style>
  <w:style w:type="paragraph" w:styleId="a9">
    <w:name w:val="header"/>
    <w:basedOn w:val="a"/>
    <w:link w:val="aa"/>
    <w:uiPriority w:val="99"/>
    <w:semiHidden/>
    <w:unhideWhenUsed/>
    <w:rsid w:val="00E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4C70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semiHidden/>
    <w:unhideWhenUsed/>
    <w:rsid w:val="00E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4C7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d">
    <w:name w:val="Нормальный (таблица)"/>
    <w:basedOn w:val="a"/>
    <w:next w:val="a"/>
    <w:uiPriority w:val="99"/>
    <w:rsid w:val="00FB7421"/>
    <w:pPr>
      <w:autoSpaceDE w:val="0"/>
      <w:autoSpaceDN w:val="0"/>
      <w:adjustRightInd w:val="0"/>
      <w:spacing w:after="0" w:line="240" w:lineRule="auto"/>
      <w:ind w:righ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B7421"/>
    <w:pPr>
      <w:autoSpaceDE w:val="0"/>
      <w:autoSpaceDN w:val="0"/>
      <w:adjustRightInd w:val="0"/>
      <w:spacing w:after="0" w:line="240" w:lineRule="auto"/>
      <w:ind w:right="0" w:firstLine="0"/>
    </w:pPr>
    <w:rPr>
      <w:rFonts w:ascii="Courier New" w:hAnsi="Courier New" w:cs="Courier New"/>
      <w:color w:val="auto"/>
      <w:sz w:val="22"/>
    </w:rPr>
  </w:style>
  <w:style w:type="character" w:customStyle="1" w:styleId="af">
    <w:name w:val="Гипертекстовая ссылка"/>
    <w:uiPriority w:val="99"/>
    <w:rsid w:val="00FB7421"/>
    <w:rPr>
      <w:b/>
      <w:color w:val="106BBE"/>
      <w:sz w:val="26"/>
    </w:rPr>
  </w:style>
  <w:style w:type="character" w:customStyle="1" w:styleId="af0">
    <w:name w:val="Цветовое выделение"/>
    <w:uiPriority w:val="99"/>
    <w:rsid w:val="00FB7421"/>
    <w:rPr>
      <w:b/>
      <w:color w:val="000080"/>
    </w:rPr>
  </w:style>
  <w:style w:type="paragraph" w:styleId="2">
    <w:name w:val="Body Text 2"/>
    <w:basedOn w:val="a"/>
    <w:link w:val="20"/>
    <w:uiPriority w:val="99"/>
    <w:rsid w:val="00FB7421"/>
    <w:pPr>
      <w:spacing w:after="120" w:line="48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B74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7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0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5749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45749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Есютин Константин Валерьевич</dc:creator>
  <cp:keywords/>
  <cp:lastModifiedBy>1</cp:lastModifiedBy>
  <cp:revision>15</cp:revision>
  <dcterms:created xsi:type="dcterms:W3CDTF">2023-07-19T10:05:00Z</dcterms:created>
  <dcterms:modified xsi:type="dcterms:W3CDTF">2023-09-28T06:34:00Z</dcterms:modified>
</cp:coreProperties>
</file>