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B63A6" w:rsidRDefault="009B63A6" w:rsidP="009B63A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30.03.2021                                                                              № 35</w:t>
      </w:r>
    </w:p>
    <w:p w:rsidR="009B63A6" w:rsidRDefault="009B63A6" w:rsidP="009B63A6">
      <w:pPr>
        <w:pStyle w:val="a4"/>
        <w:tabs>
          <w:tab w:val="left" w:pos="5245"/>
        </w:tabs>
        <w:ind w:right="3685"/>
        <w:rPr>
          <w:rFonts w:ascii="Times New Roman" w:hAnsi="Times New Roman" w:cs="Times New Roman"/>
          <w:sz w:val="28"/>
          <w:szCs w:val="28"/>
        </w:rPr>
      </w:pPr>
    </w:p>
    <w:p w:rsid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9B63A6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9B63A6" w:rsidRP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9B63A6">
        <w:rPr>
          <w:rFonts w:ascii="Arial" w:hAnsi="Arial" w:cs="Arial"/>
          <w:b/>
          <w:sz w:val="32"/>
          <w:szCs w:val="32"/>
        </w:rPr>
        <w:t>изменений и дополнений</w:t>
      </w:r>
    </w:p>
    <w:p w:rsid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9B63A6">
        <w:rPr>
          <w:rFonts w:ascii="Arial" w:hAnsi="Arial" w:cs="Arial"/>
          <w:b/>
          <w:sz w:val="32"/>
          <w:szCs w:val="32"/>
        </w:rPr>
        <w:t xml:space="preserve">в решение Совета 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9B63A6" w:rsidRP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9B63A6">
        <w:rPr>
          <w:rFonts w:ascii="Arial" w:hAnsi="Arial" w:cs="Arial"/>
          <w:b/>
          <w:sz w:val="32"/>
          <w:szCs w:val="32"/>
        </w:rPr>
        <w:t xml:space="preserve">депутатов </w:t>
      </w:r>
      <w:proofErr w:type="gramStart"/>
      <w:r w:rsidRPr="009B63A6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9B63A6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gramStart"/>
      <w:r w:rsidRPr="009B63A6">
        <w:rPr>
          <w:rFonts w:ascii="Arial" w:hAnsi="Arial" w:cs="Arial"/>
          <w:b/>
          <w:sz w:val="32"/>
          <w:szCs w:val="32"/>
        </w:rPr>
        <w:t>Васильевский</w:t>
      </w:r>
      <w:proofErr w:type="gramEnd"/>
      <w:r w:rsidRPr="009B6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9B63A6" w:rsidRPr="009B63A6" w:rsidRDefault="009B63A6" w:rsidP="009B63A6">
      <w:pPr>
        <w:pStyle w:val="a4"/>
        <w:tabs>
          <w:tab w:val="left" w:pos="5245"/>
        </w:tabs>
        <w:ind w:right="368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9B63A6">
        <w:rPr>
          <w:rFonts w:ascii="Arial" w:hAnsi="Arial" w:cs="Arial"/>
          <w:b/>
          <w:sz w:val="32"/>
          <w:szCs w:val="32"/>
        </w:rPr>
        <w:t>сельсовет</w:t>
      </w:r>
    </w:p>
    <w:p w:rsid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9B63A6">
        <w:rPr>
          <w:rFonts w:ascii="Arial" w:hAnsi="Arial" w:cs="Arial"/>
          <w:b/>
          <w:sz w:val="32"/>
          <w:szCs w:val="32"/>
        </w:rPr>
        <w:t xml:space="preserve">от 24.03.2017 № 54 «Об 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9B63A6">
        <w:rPr>
          <w:rFonts w:ascii="Arial" w:hAnsi="Arial" w:cs="Arial"/>
          <w:b/>
          <w:sz w:val="32"/>
          <w:szCs w:val="32"/>
        </w:rPr>
        <w:t>утверждении Положения «</w:t>
      </w:r>
      <w:proofErr w:type="gramStart"/>
      <w:r w:rsidRPr="009B63A6">
        <w:rPr>
          <w:rFonts w:ascii="Arial" w:hAnsi="Arial" w:cs="Arial"/>
          <w:b/>
          <w:sz w:val="32"/>
          <w:szCs w:val="32"/>
        </w:rPr>
        <w:t>О</w:t>
      </w:r>
      <w:proofErr w:type="gramEnd"/>
      <w:r w:rsidRPr="009B6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9B63A6">
        <w:rPr>
          <w:rFonts w:ascii="Arial" w:hAnsi="Arial" w:cs="Arial"/>
          <w:b/>
          <w:sz w:val="32"/>
          <w:szCs w:val="32"/>
        </w:rPr>
        <w:t xml:space="preserve">бюджетном процессе </w:t>
      </w:r>
      <w:proofErr w:type="gramStart"/>
      <w:r w:rsidRPr="009B63A6">
        <w:rPr>
          <w:rFonts w:ascii="Arial" w:hAnsi="Arial" w:cs="Arial"/>
          <w:b/>
          <w:sz w:val="32"/>
          <w:szCs w:val="32"/>
        </w:rPr>
        <w:t>в</w:t>
      </w:r>
      <w:proofErr w:type="gramEnd"/>
      <w:r w:rsidRPr="009B6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9B63A6"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 w:rsidRPr="009B63A6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9B63A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9B63A6" w:rsidRP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9B63A6">
        <w:rPr>
          <w:rFonts w:ascii="Arial" w:hAnsi="Arial" w:cs="Arial"/>
          <w:b/>
          <w:sz w:val="32"/>
          <w:szCs w:val="32"/>
        </w:rPr>
        <w:t>Васильевский сельсовет»</w:t>
      </w:r>
    </w:p>
    <w:p w:rsidR="009B63A6" w:rsidRPr="009B63A6" w:rsidRDefault="009B63A6" w:rsidP="009B63A6">
      <w:pPr>
        <w:pStyle w:val="a4"/>
        <w:tabs>
          <w:tab w:val="left" w:pos="5245"/>
        </w:tabs>
        <w:ind w:right="3401"/>
        <w:jc w:val="center"/>
        <w:rPr>
          <w:rFonts w:ascii="Arial" w:hAnsi="Arial" w:cs="Arial"/>
          <w:b/>
          <w:sz w:val="32"/>
          <w:szCs w:val="32"/>
        </w:rPr>
      </w:pPr>
    </w:p>
    <w:p w:rsidR="009B63A6" w:rsidRPr="009B63A6" w:rsidRDefault="009B63A6" w:rsidP="009B63A6">
      <w:pPr>
        <w:pStyle w:val="a4"/>
        <w:rPr>
          <w:rFonts w:ascii="Arial" w:hAnsi="Arial" w:cs="Arial"/>
          <w:sz w:val="24"/>
          <w:szCs w:val="24"/>
        </w:rPr>
      </w:pPr>
    </w:p>
    <w:p w:rsidR="009B63A6" w:rsidRPr="009B63A6" w:rsidRDefault="009B63A6" w:rsidP="009B63A6">
      <w:pPr>
        <w:pStyle w:val="1"/>
        <w:shd w:val="clear" w:color="auto" w:fill="FFFFFF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B63A6">
        <w:rPr>
          <w:rFonts w:ascii="Arial" w:hAnsi="Arial" w:cs="Arial"/>
          <w:b w:val="0"/>
          <w:color w:val="auto"/>
          <w:sz w:val="24"/>
          <w:szCs w:val="24"/>
        </w:rPr>
        <w:t xml:space="preserve">          В соответствии с Бюджетным кодексом Российской Федерации (ред. от 22.12.2020)</w:t>
      </w:r>
      <w:r w:rsidRPr="009B63A6">
        <w:rPr>
          <w:rFonts w:ascii="Arial" w:hAnsi="Arial" w:cs="Arial"/>
          <w:sz w:val="24"/>
          <w:szCs w:val="24"/>
        </w:rPr>
        <w:t xml:space="preserve">, </w:t>
      </w:r>
      <w:r w:rsidRPr="009B63A6">
        <w:rPr>
          <w:rFonts w:ascii="Arial" w:hAnsi="Arial" w:cs="Arial"/>
          <w:b w:val="0"/>
          <w:color w:val="auto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</w:t>
      </w:r>
      <w:proofErr w:type="spellStart"/>
      <w:r w:rsidRPr="009B63A6">
        <w:rPr>
          <w:rFonts w:ascii="Arial" w:hAnsi="Arial" w:cs="Arial"/>
          <w:b w:val="0"/>
          <w:color w:val="auto"/>
          <w:sz w:val="24"/>
          <w:szCs w:val="24"/>
        </w:rPr>
        <w:t>Акбулакского</w:t>
      </w:r>
      <w:proofErr w:type="spellEnd"/>
      <w:r w:rsidRPr="009B63A6">
        <w:rPr>
          <w:rFonts w:ascii="Arial" w:hAnsi="Arial" w:cs="Arial"/>
          <w:b w:val="0"/>
          <w:color w:val="auto"/>
          <w:sz w:val="24"/>
          <w:szCs w:val="24"/>
        </w:rPr>
        <w:t xml:space="preserve"> района Оренбургской области,  Совет депутатов муниципального образования Васильевский сельсовет РЕШИЛ: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sz w:val="24"/>
          <w:szCs w:val="24"/>
        </w:rPr>
        <w:t>1. Внести изменения и дополнения в Положение «О бюджетном процессе в муниципальном образовании Васильевский сельсовет» (далее – Положение):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sz w:val="24"/>
          <w:szCs w:val="24"/>
        </w:rPr>
        <w:t>1.1. Статью 17 Положения «Прогнозирование доходов бюджета муниципального образования Васильевский сельсовет» изложить в новой редакции:</w:t>
      </w:r>
    </w:p>
    <w:p w:rsidR="009B63A6" w:rsidRPr="009B63A6" w:rsidRDefault="009B63A6" w:rsidP="009B63A6">
      <w:pPr>
        <w:shd w:val="clear" w:color="auto" w:fill="FFFFFF"/>
        <w:spacing w:after="0" w:line="252" w:lineRule="atLeast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9B63A6">
        <w:rPr>
          <w:rFonts w:ascii="Arial" w:hAnsi="Arial" w:cs="Arial"/>
          <w:sz w:val="24"/>
          <w:szCs w:val="24"/>
        </w:rPr>
        <w:t>«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9B63A6">
        <w:rPr>
          <w:rStyle w:val="blk"/>
          <w:rFonts w:ascii="Arial" w:hAnsi="Arial" w:cs="Arial"/>
          <w:color w:val="000000"/>
          <w:sz w:val="24"/>
          <w:szCs w:val="24"/>
        </w:rPr>
        <w:t>Доходы бюджета</w:t>
      </w:r>
      <w:r w:rsidRPr="009B63A6">
        <w:rPr>
          <w:rFonts w:ascii="Arial" w:hAnsi="Arial" w:cs="Arial"/>
          <w:sz w:val="24"/>
          <w:szCs w:val="24"/>
        </w:rPr>
        <w:t xml:space="preserve"> муниципального образования Васильевский сельсовет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t xml:space="preserve"> прогнозируются на основе прогноза социально-экономического развития территории, действующего на день внесения проекта решения о бюджете в Совет депутатов</w:t>
      </w:r>
      <w:r w:rsidRPr="009B63A6">
        <w:rPr>
          <w:rFonts w:ascii="Arial" w:hAnsi="Arial" w:cs="Arial"/>
          <w:sz w:val="24"/>
          <w:szCs w:val="24"/>
        </w:rPr>
        <w:t xml:space="preserve"> муниципального образования Васильевский сельсовет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</w:t>
      </w:r>
      <w:proofErr w:type="gramEnd"/>
      <w:r w:rsidRPr="009B63A6">
        <w:rPr>
          <w:rStyle w:val="blk"/>
          <w:rFonts w:ascii="Arial" w:hAnsi="Arial" w:cs="Arial"/>
          <w:color w:val="000000"/>
          <w:sz w:val="24"/>
          <w:szCs w:val="24"/>
        </w:rPr>
        <w:t xml:space="preserve"> субъектов Российской Федерации и муниципальных правовых 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9B63A6" w:rsidRPr="009B63A6" w:rsidRDefault="009B63A6" w:rsidP="009B63A6">
      <w:pPr>
        <w:shd w:val="clear" w:color="auto" w:fill="FFFFFF"/>
        <w:spacing w:after="0" w:line="252" w:lineRule="atLeast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6315"/>
      <w:bookmarkStart w:id="1" w:name="dst3565"/>
      <w:bookmarkStart w:id="2" w:name="dst102660"/>
      <w:bookmarkStart w:id="3" w:name="dst102661"/>
      <w:bookmarkStart w:id="4" w:name="dst102662"/>
      <w:bookmarkEnd w:id="0"/>
      <w:bookmarkEnd w:id="1"/>
      <w:bookmarkEnd w:id="2"/>
      <w:bookmarkEnd w:id="3"/>
      <w:bookmarkEnd w:id="4"/>
      <w:r w:rsidRPr="009B63A6">
        <w:rPr>
          <w:rStyle w:val="blk"/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9B63A6">
        <w:rPr>
          <w:rStyle w:val="blk"/>
          <w:rFonts w:ascii="Arial" w:hAnsi="Arial" w:cs="Arial"/>
          <w:color w:val="000000"/>
          <w:sz w:val="24"/>
          <w:szCs w:val="24"/>
        </w:rPr>
        <w:t>Положения муниципальных правовых актов Совета депутатов</w:t>
      </w:r>
      <w:r w:rsidRPr="009B63A6">
        <w:rPr>
          <w:rFonts w:ascii="Arial" w:hAnsi="Arial" w:cs="Arial"/>
          <w:sz w:val="24"/>
          <w:szCs w:val="24"/>
        </w:rPr>
        <w:t xml:space="preserve"> муниципального образования Васильевский сельсовет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t>, приводящих к изменению общего объема доходов соответствующего бюджета и принятых после внесения проекта решения о бюджете на рассмотрение в Совет депутатов</w:t>
      </w:r>
      <w:r w:rsidRPr="009B63A6">
        <w:rPr>
          <w:rFonts w:ascii="Arial" w:hAnsi="Arial" w:cs="Arial"/>
          <w:sz w:val="24"/>
          <w:szCs w:val="24"/>
        </w:rPr>
        <w:t xml:space="preserve"> муниципального образования Васильевский сельсовет</w:t>
      </w:r>
      <w:r w:rsidRPr="009B63A6">
        <w:rPr>
          <w:rStyle w:val="blk"/>
          <w:rFonts w:ascii="Arial" w:hAnsi="Arial" w:cs="Arial"/>
          <w:color w:val="000000"/>
          <w:sz w:val="24"/>
          <w:szCs w:val="24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года.».</w:t>
      </w:r>
      <w:proofErr w:type="gramEnd"/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</w:rPr>
        <w:t>1.2. Статью 18 «</w:t>
      </w:r>
      <w:r w:rsidRPr="009B63A6">
        <w:rPr>
          <w:rFonts w:ascii="Arial" w:eastAsia="Calibri" w:hAnsi="Arial" w:cs="Arial"/>
          <w:color w:val="000000" w:themeColor="text1"/>
          <w:sz w:val="24"/>
          <w:szCs w:val="24"/>
        </w:rPr>
        <w:t xml:space="preserve">Планирование бюджетных ассигнований бюджета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сельсовет</w:t>
      </w:r>
      <w:r w:rsidRPr="009B63A6">
        <w:rPr>
          <w:rFonts w:ascii="Arial" w:hAnsi="Arial" w:cs="Arial"/>
          <w:color w:val="000000" w:themeColor="text1"/>
          <w:sz w:val="24"/>
          <w:szCs w:val="24"/>
        </w:rPr>
        <w:t>» изложить в следующей редакции: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«1.Планирование бюджетных ассигнований осуществляется в порядке и в соответствии с методикой, устанавливаемой соответствующим финансовым органом (органом управления государственным внебюджетным фондом), с учетом особенностей, установленных настоящей статьей.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102665"/>
      <w:bookmarkEnd w:id="5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dst102666"/>
      <w:bookmarkEnd w:id="6"/>
      <w:proofErr w:type="gramStart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</w:t>
      </w:r>
      <w:proofErr w:type="gramEnd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сельсовет.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7" w:name="dst102667"/>
      <w:bookmarkEnd w:id="7"/>
      <w:proofErr w:type="gramStart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</w:t>
      </w:r>
      <w:proofErr w:type="gramEnd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</w:t>
      </w:r>
      <w:bookmarkStart w:id="8" w:name="dst5829"/>
      <w:bookmarkEnd w:id="8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сельсовет.</w:t>
      </w:r>
      <w:proofErr w:type="gramEnd"/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Планирование бюджетных ассигнований на исполнение принимаемых обязательств осуществляется с учетом действующих и неисполненных </w:t>
      </w: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обязатель</w:t>
      </w:r>
      <w:proofErr w:type="gramStart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первоочередном планировании бюджетных ассигнований на исполнение действующих обязательств.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dst103279"/>
      <w:bookmarkStart w:id="10" w:name="dst102668"/>
      <w:bookmarkEnd w:id="9"/>
      <w:bookmarkEnd w:id="10"/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году».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Часть 1 статьи 35 «Кассовый план» изложить в следующей редакции:</w:t>
      </w:r>
    </w:p>
    <w:p w:rsidR="009B63A6" w:rsidRPr="009B63A6" w:rsidRDefault="009B63A6" w:rsidP="009B63A6">
      <w:pPr>
        <w:shd w:val="clear" w:color="auto" w:fill="FFFFFF"/>
        <w:spacing w:after="0" w:line="315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63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«1.</w:t>
      </w:r>
      <w:r w:rsidRPr="009B63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9B63A6" w:rsidRPr="009B63A6" w:rsidRDefault="009B63A6" w:rsidP="009B63A6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3A6">
        <w:rPr>
          <w:rFonts w:ascii="Arial" w:hAnsi="Arial" w:cs="Arial"/>
          <w:color w:val="000000"/>
          <w:sz w:val="24"/>
          <w:szCs w:val="24"/>
          <w:shd w:val="clear" w:color="auto" w:fill="FFFFFF"/>
        </w:rPr>
        <w:t>1.4. Статью 36 «</w:t>
      </w:r>
      <w:r w:rsidRPr="009B63A6">
        <w:rPr>
          <w:rFonts w:ascii="Arial" w:eastAsia="Calibri" w:hAnsi="Arial" w:cs="Arial"/>
          <w:sz w:val="24"/>
          <w:szCs w:val="24"/>
        </w:rPr>
        <w:t xml:space="preserve">Исполнение бюджета муниципального образования </w:t>
      </w:r>
    </w:p>
    <w:p w:rsidR="009B63A6" w:rsidRPr="009B63A6" w:rsidRDefault="009B63A6" w:rsidP="009B63A6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Calibri" w:hAnsi="Arial" w:cs="Arial"/>
          <w:sz w:val="24"/>
          <w:szCs w:val="24"/>
        </w:rPr>
        <w:t xml:space="preserve"> сельсовет по доходам</w:t>
      </w:r>
      <w:r w:rsidRPr="009B63A6">
        <w:rPr>
          <w:rFonts w:ascii="Arial" w:hAnsi="Arial" w:cs="Arial"/>
          <w:sz w:val="24"/>
          <w:szCs w:val="24"/>
        </w:rPr>
        <w:t xml:space="preserve">» </w:t>
      </w:r>
      <w:r w:rsidRPr="009B63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Исполнение бюджетов по доходам предусматривает: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1" w:name="dst6011"/>
      <w:bookmarkStart w:id="12" w:name="dst2582"/>
      <w:bookmarkEnd w:id="11"/>
      <w:bookmarkEnd w:id="12"/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 Положением, (законами) решением о бюджете и иными законами Оренбургской области и нормативными правовыми актами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сельсовет, принятыми в соответствии с положениями настоящего Положения, с казначейских счетов для осуществления и отражения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операций по учету и распределению поступлений и иных поступлений в бюджет;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3" w:name="dst103359"/>
      <w:bookmarkStart w:id="14" w:name="dst2583"/>
      <w:bookmarkEnd w:id="13"/>
      <w:bookmarkEnd w:id="1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5" w:name="dst3050"/>
      <w:bookmarkStart w:id="16" w:name="dst2584"/>
      <w:bookmarkEnd w:id="15"/>
      <w:bookmarkEnd w:id="16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зачет излишне уплаченных или излишне взысканных сумм в соответствии с </w:t>
      </w:r>
      <w:hyperlink r:id="rId4" w:anchor="dst100775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 Российской Федерации;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7" w:name="dst2585"/>
      <w:bookmarkEnd w:id="17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уточнение администратором доходов бюджета платежей в бюджеты бюджетной системы Российской Федерации;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8" w:name="dst6012"/>
      <w:bookmarkStart w:id="19" w:name="dst2586"/>
      <w:bookmarkStart w:id="20" w:name="dst103360"/>
      <w:bookmarkEnd w:id="18"/>
      <w:bookmarkEnd w:id="19"/>
      <w:bookmarkEnd w:id="20"/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учета поступлений и их распределения между бюджетами бюджетной системы Российской Федерации в </w:t>
      </w:r>
      <w:hyperlink r:id="rId5" w:anchor="dst100018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, установленном Министерством финансов Российской Федерации».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1.5. Статью 37 «</w:t>
      </w:r>
      <w:r w:rsidRPr="009B63A6">
        <w:rPr>
          <w:rFonts w:ascii="Arial" w:eastAsia="Calibri" w:hAnsi="Arial" w:cs="Arial"/>
          <w:sz w:val="24"/>
          <w:szCs w:val="24"/>
        </w:rPr>
        <w:t xml:space="preserve">Исполнение бюджета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eastAsia="Calibri" w:hAnsi="Arial" w:cs="Arial"/>
          <w:sz w:val="24"/>
          <w:szCs w:val="24"/>
        </w:rPr>
        <w:t xml:space="preserve"> сельсовет по расходам</w:t>
      </w:r>
      <w:r w:rsidRPr="009B63A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Pr="009B6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63A6">
        <w:rPr>
          <w:rStyle w:val="blk"/>
          <w:rFonts w:ascii="Arial" w:hAnsi="Arial" w:cs="Arial"/>
          <w:sz w:val="24"/>
          <w:szCs w:val="24"/>
        </w:rPr>
        <w:t>Исполнение бюджета по расходам осуществляется в </w:t>
      </w:r>
      <w:hyperlink r:id="rId6" w:anchor="dst100011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порядке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>, установленном соответствующим финансовым органом (органом управления государственным внебюджетным фондом), с соблюдением требований настоящего Кодекса.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dst2589"/>
      <w:bookmarkEnd w:id="21"/>
      <w:r w:rsidRPr="009B63A6">
        <w:rPr>
          <w:rStyle w:val="blk"/>
          <w:rFonts w:ascii="Arial" w:hAnsi="Arial" w:cs="Arial"/>
          <w:sz w:val="24"/>
          <w:szCs w:val="24"/>
        </w:rPr>
        <w:t>2. Исполнение бюджета по расходам предусматривает: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dst4414"/>
      <w:bookmarkStart w:id="23" w:name="dst2590"/>
      <w:bookmarkEnd w:id="22"/>
      <w:bookmarkEnd w:id="23"/>
      <w:r w:rsidRPr="009B63A6">
        <w:rPr>
          <w:rStyle w:val="blk"/>
          <w:rFonts w:ascii="Arial" w:hAnsi="Arial" w:cs="Arial"/>
          <w:sz w:val="24"/>
          <w:szCs w:val="24"/>
        </w:rPr>
        <w:lastRenderedPageBreak/>
        <w:t>принятие и </w:t>
      </w:r>
      <w:hyperlink r:id="rId7" w:anchor="dst100016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учет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> бюджетных и денежных обязательств;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dst2591"/>
      <w:bookmarkEnd w:id="24"/>
      <w:r w:rsidRPr="009B63A6">
        <w:rPr>
          <w:rStyle w:val="blk"/>
          <w:rFonts w:ascii="Arial" w:hAnsi="Arial" w:cs="Arial"/>
          <w:sz w:val="24"/>
          <w:szCs w:val="24"/>
        </w:rPr>
        <w:t>подтверждение денежных обязательств;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dst2592"/>
      <w:bookmarkEnd w:id="25"/>
      <w:r w:rsidRPr="009B63A6">
        <w:rPr>
          <w:rStyle w:val="blk"/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dst2593"/>
      <w:bookmarkEnd w:id="26"/>
      <w:r w:rsidRPr="009B63A6">
        <w:rPr>
          <w:rStyle w:val="blk"/>
          <w:rFonts w:ascii="Arial" w:hAnsi="Arial" w:cs="Arial"/>
          <w:sz w:val="24"/>
          <w:szCs w:val="24"/>
        </w:rPr>
        <w:t>подтверждение исполнения денежных обязательств.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dst4625"/>
      <w:bookmarkEnd w:id="27"/>
      <w:r w:rsidRPr="009B63A6">
        <w:rPr>
          <w:rStyle w:val="blk"/>
          <w:rFonts w:ascii="Arial" w:hAnsi="Arial" w:cs="Arial"/>
          <w:sz w:val="24"/>
          <w:szCs w:val="24"/>
        </w:rPr>
        <w:t>2.1. Финансовый орган (орган управления государственным внебюджетным фондом) в установленном им порядке направляет 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 </w:t>
      </w:r>
      <w:hyperlink r:id="rId8" w:anchor="dst100012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форме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>, установленной Министерством финансов Российской Федерации.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dst102970"/>
      <w:bookmarkStart w:id="29" w:name="dst2594"/>
      <w:bookmarkEnd w:id="28"/>
      <w:bookmarkEnd w:id="29"/>
      <w:r w:rsidRPr="009B63A6">
        <w:rPr>
          <w:rStyle w:val="blk"/>
          <w:rFonts w:ascii="Arial" w:hAnsi="Arial" w:cs="Arial"/>
          <w:sz w:val="24"/>
          <w:szCs w:val="24"/>
        </w:rPr>
        <w:t xml:space="preserve">3. Получатель бюджетных средств принимает бюджетные обязательства в 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пределах</w:t>
      </w:r>
      <w:proofErr w:type="gramEnd"/>
      <w:r w:rsidRPr="009B63A6">
        <w:rPr>
          <w:rStyle w:val="blk"/>
          <w:rFonts w:ascii="Arial" w:hAnsi="Arial" w:cs="Arial"/>
          <w:sz w:val="24"/>
          <w:szCs w:val="24"/>
        </w:rPr>
        <w:t xml:space="preserve"> доведенных до него лимитов бюджетных обязательств.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dst2595"/>
      <w:bookmarkEnd w:id="30"/>
      <w:r w:rsidRPr="009B63A6">
        <w:rPr>
          <w:rStyle w:val="blk"/>
          <w:rFonts w:ascii="Arial" w:hAnsi="Arial" w:cs="Arial"/>
          <w:sz w:val="24"/>
          <w:szCs w:val="24"/>
        </w:rPr>
        <w:t>Получатель бюджетных средств,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dst5830"/>
      <w:bookmarkEnd w:id="31"/>
      <w:r w:rsidRPr="009B63A6">
        <w:rPr>
          <w:rStyle w:val="blk"/>
          <w:rFonts w:ascii="Arial" w:hAnsi="Arial" w:cs="Arial"/>
          <w:sz w:val="24"/>
          <w:szCs w:val="24"/>
        </w:rPr>
        <w:t>Получатель бюджетных средств,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2" w:name="dst6013"/>
      <w:bookmarkStart w:id="33" w:name="dst2596"/>
      <w:bookmarkStart w:id="34" w:name="dst3335"/>
      <w:bookmarkEnd w:id="32"/>
      <w:bookmarkEnd w:id="33"/>
      <w:bookmarkEnd w:id="34"/>
      <w:r w:rsidRPr="009B63A6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proofErr w:type="gramEnd"/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dst4912"/>
      <w:bookmarkStart w:id="36" w:name="dst2597"/>
      <w:bookmarkStart w:id="37" w:name="dst3655"/>
      <w:bookmarkStart w:id="38" w:name="dst103494"/>
      <w:bookmarkEnd w:id="35"/>
      <w:bookmarkEnd w:id="36"/>
      <w:bookmarkEnd w:id="37"/>
      <w:bookmarkEnd w:id="38"/>
      <w:r w:rsidRPr="009B63A6">
        <w:rPr>
          <w:rStyle w:val="blk"/>
          <w:rFonts w:ascii="Arial" w:hAnsi="Arial" w:cs="Arial"/>
          <w:sz w:val="24"/>
          <w:szCs w:val="24"/>
        </w:rPr>
        <w:t xml:space="preserve">5. </w:t>
      </w:r>
      <w:bookmarkStart w:id="39" w:name="dst4913"/>
      <w:bookmarkEnd w:id="39"/>
      <w:r w:rsidRPr="009B63A6">
        <w:rPr>
          <w:rStyle w:val="blk"/>
          <w:rFonts w:ascii="Arial" w:hAnsi="Arial" w:cs="Arial"/>
          <w:sz w:val="24"/>
          <w:szCs w:val="24"/>
        </w:rPr>
        <w:t>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 </w:t>
      </w:r>
      <w:hyperlink r:id="rId9" w:anchor="dst3654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пунктом 1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 xml:space="preserve"> настоящей статьи, контроль 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за</w:t>
      </w:r>
      <w:proofErr w:type="gramEnd"/>
      <w:r w:rsidRPr="009B63A6">
        <w:rPr>
          <w:rStyle w:val="blk"/>
          <w:rFonts w:ascii="Arial" w:hAnsi="Arial" w:cs="Arial"/>
          <w:sz w:val="24"/>
          <w:szCs w:val="24"/>
        </w:rPr>
        <w:t>: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0" w:name="dst4914"/>
      <w:bookmarkEnd w:id="40"/>
      <w:r w:rsidRPr="009B63A6">
        <w:rPr>
          <w:rStyle w:val="blk"/>
          <w:rFonts w:ascii="Arial" w:hAnsi="Arial" w:cs="Arial"/>
          <w:sz w:val="24"/>
          <w:szCs w:val="24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1" w:name="dst4915"/>
      <w:bookmarkEnd w:id="41"/>
      <w:r w:rsidRPr="009B63A6">
        <w:rPr>
          <w:rStyle w:val="blk"/>
          <w:rFonts w:ascii="Arial" w:hAnsi="Arial" w:cs="Arial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2" w:name="dst6014"/>
      <w:bookmarkStart w:id="43" w:name="dst4916"/>
      <w:bookmarkEnd w:id="42"/>
      <w:bookmarkEnd w:id="43"/>
      <w:r w:rsidRPr="009B63A6">
        <w:rPr>
          <w:rStyle w:val="blk"/>
          <w:rFonts w:ascii="Arial" w:hAnsi="Arial" w:cs="Arial"/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4" w:name="dst4917"/>
      <w:bookmarkEnd w:id="44"/>
      <w:r w:rsidRPr="009B63A6">
        <w:rPr>
          <w:rStyle w:val="blk"/>
          <w:rFonts w:ascii="Arial" w:hAnsi="Arial" w:cs="Arial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dst4918"/>
      <w:bookmarkEnd w:id="45"/>
      <w:r w:rsidRPr="009B63A6">
        <w:rPr>
          <w:rStyle w:val="blk"/>
          <w:rFonts w:ascii="Arial" w:hAnsi="Arial" w:cs="Arial"/>
          <w:sz w:val="24"/>
          <w:szCs w:val="24"/>
        </w:rPr>
        <w:t>В порядке, установленном соответствующим финансовым органом (органом управления государственным внебюджетным фондом), и предусмотренном </w:t>
      </w:r>
      <w:hyperlink r:id="rId10" w:anchor="dst3654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пунктом 1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> 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dst4919"/>
      <w:bookmarkEnd w:id="46"/>
      <w:r w:rsidRPr="009B63A6">
        <w:rPr>
          <w:rStyle w:val="blk"/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,</w:t>
      </w:r>
      <w:proofErr w:type="gramEnd"/>
      <w:r w:rsidRPr="009B63A6">
        <w:rPr>
          <w:rStyle w:val="blk"/>
          <w:rFonts w:ascii="Arial" w:hAnsi="Arial" w:cs="Arial"/>
          <w:sz w:val="24"/>
          <w:szCs w:val="24"/>
        </w:rPr>
        <w:t xml:space="preserve">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 </w:t>
      </w:r>
      <w:hyperlink r:id="rId11" w:anchor="dst101474" w:history="1">
        <w:r w:rsidRPr="009B63A6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9B63A6">
        <w:rPr>
          <w:rStyle w:val="blk"/>
          <w:rFonts w:ascii="Arial" w:hAnsi="Arial" w:cs="Arial"/>
          <w:sz w:val="24"/>
          <w:szCs w:val="24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7" w:name="dst2598"/>
      <w:bookmarkEnd w:id="47"/>
      <w:r w:rsidRPr="009B63A6">
        <w:rPr>
          <w:rStyle w:val="blk"/>
          <w:rFonts w:ascii="Arial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пределах</w:t>
      </w:r>
      <w:proofErr w:type="gramEnd"/>
      <w:r w:rsidRPr="009B63A6">
        <w:rPr>
          <w:rStyle w:val="blk"/>
          <w:rFonts w:ascii="Arial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8" w:name="dst2599"/>
      <w:bookmarkEnd w:id="48"/>
      <w:r w:rsidRPr="009B63A6">
        <w:rPr>
          <w:rStyle w:val="blk"/>
          <w:rFonts w:ascii="Arial" w:hAnsi="Arial" w:cs="Arial"/>
          <w:sz w:val="24"/>
          <w:szCs w:val="24"/>
        </w:rPr>
        <w:t>Оплата денежных обязательств по публичным нормативным обязательствам может осуществляться в пределах, доведенных до получателя бюджетных средств бюджетных ассигнований.</w:t>
      </w:r>
    </w:p>
    <w:p w:rsidR="009B63A6" w:rsidRPr="009B63A6" w:rsidRDefault="009B63A6" w:rsidP="009B63A6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9" w:name="dst6015"/>
      <w:bookmarkStart w:id="50" w:name="dst2600"/>
      <w:bookmarkEnd w:id="49"/>
      <w:bookmarkEnd w:id="50"/>
      <w:r w:rsidRPr="009B63A6">
        <w:rPr>
          <w:rStyle w:val="blk"/>
          <w:rFonts w:ascii="Arial" w:hAnsi="Arial" w:cs="Arial"/>
          <w:sz w:val="24"/>
          <w:szCs w:val="24"/>
        </w:rPr>
        <w:t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</w:t>
      </w:r>
      <w:proofErr w:type="gramStart"/>
      <w:r w:rsidRPr="009B63A6">
        <w:rPr>
          <w:rStyle w:val="blk"/>
          <w:rFonts w:ascii="Arial" w:hAnsi="Arial" w:cs="Arial"/>
          <w:sz w:val="24"/>
          <w:szCs w:val="24"/>
        </w:rPr>
        <w:t>.».</w:t>
      </w:r>
      <w:proofErr w:type="gramEnd"/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1.6. Часть 2 статьи 41 «</w:t>
      </w:r>
      <w:r w:rsidRPr="009B63A6">
        <w:rPr>
          <w:rFonts w:ascii="Arial" w:eastAsia="Calibri" w:hAnsi="Arial" w:cs="Arial"/>
          <w:sz w:val="24"/>
          <w:szCs w:val="24"/>
        </w:rPr>
        <w:t>Бюджетная отчетность об исполнении бюджетов</w:t>
      </w:r>
      <w:r w:rsidRPr="009B63A6">
        <w:rPr>
          <w:rFonts w:ascii="Arial" w:hAnsi="Arial" w:cs="Arial"/>
          <w:sz w:val="24"/>
          <w:szCs w:val="24"/>
        </w:rPr>
        <w:t>»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«2.Отчет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51" w:name="dst6216"/>
      <w:bookmarkStart w:id="52" w:name="dst103392"/>
      <w:bookmarkStart w:id="53" w:name="dst103704"/>
      <w:bookmarkEnd w:id="51"/>
      <w:bookmarkEnd w:id="52"/>
      <w:bookmarkEnd w:id="53"/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Отчет об исполнении бюджета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 может содержать данные о поступлениях, не являющихся доходами и источниками финансирования дефицита местного бюджета, в соответствии с законодательством Российской Федерации и правом Евразийского экономического союза, регулирующим порядок зачисления и распределения таможенных пошлин (иных пошлин, налогов и сборов, имеющих эквивалентное действие), их перечисления в доход бюджетов государств - членов Евразийского экономического союза, порядок зачисления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распределения специальных, антидемпинговых, компенсационных пошлин, а также особенности уплаты таможенных пошлин, налогов в отношении товаров для личного пользования.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54" w:name="dst2686"/>
      <w:bookmarkEnd w:id="5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Баланс исполнения бюджета содержит данные о нефинансовых и финансовых активах, обязательствах Российской Федерации, Оренбургской области и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  на первый и последний день отчетного периода по счетам плана счетов бюджетного учета.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55" w:name="dst2687"/>
      <w:bookmarkEnd w:id="55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56" w:name="dst4923"/>
      <w:bookmarkStart w:id="57" w:name="dst2688"/>
      <w:bookmarkStart w:id="58" w:name="dst4333"/>
      <w:bookmarkEnd w:id="56"/>
      <w:bookmarkEnd w:id="57"/>
      <w:bookmarkEnd w:id="58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59" w:name="dst4924"/>
      <w:bookmarkStart w:id="60" w:name="dst2689"/>
      <w:bookmarkEnd w:id="59"/>
      <w:bookmarkEnd w:id="60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Пояснительная записка содержит информацию об исполнении бюджета, дополняющую информацию, представленную в отчетности об исполнении 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1.7. Часть 1 статьи 42 «Составление бюджетной отчетности» изложить в следующей редакции: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1" w:name="dst4928"/>
      <w:bookmarkStart w:id="62" w:name="dst2693"/>
      <w:bookmarkEnd w:id="61"/>
      <w:bookmarkEnd w:id="62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Главные администраторы средств бюджета муниципального образования </w:t>
      </w:r>
      <w:r w:rsidRPr="009B63A6">
        <w:rPr>
          <w:rFonts w:ascii="Arial" w:hAnsi="Arial" w:cs="Arial"/>
          <w:sz w:val="24"/>
          <w:szCs w:val="24"/>
        </w:rPr>
        <w:t>Васильевский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 представляют бюджетную отчетность соответственно в Управление Федерального казначейства по Оренбургской области, Министерство финансов Оренбургской области, финансовый отдел администрации муниципального образования </w:t>
      </w:r>
      <w:proofErr w:type="spell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Акбулакский</w:t>
      </w:r>
      <w:proofErr w:type="spell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район в установленные ими </w:t>
      </w:r>
      <w:hyperlink r:id="rId12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сроки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».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1.8. Абзац 1 части 1 статьи 48 «</w:t>
      </w:r>
      <w:r w:rsidRPr="009B63A6">
        <w:rPr>
          <w:rFonts w:ascii="Arial" w:eastAsia="Calibri" w:hAnsi="Arial" w:cs="Arial"/>
          <w:sz w:val="24"/>
          <w:szCs w:val="24"/>
        </w:rPr>
        <w:t>Виды и цели муниципального финансового контроля</w:t>
      </w:r>
      <w:r w:rsidRPr="009B63A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1.9. Статью 49 «</w:t>
      </w:r>
      <w:r w:rsidRPr="009B63A6">
        <w:rPr>
          <w:rFonts w:ascii="Arial" w:eastAsia="Calibri" w:hAnsi="Arial" w:cs="Arial"/>
          <w:sz w:val="24"/>
          <w:szCs w:val="24"/>
        </w:rPr>
        <w:t>Полномочия контрольно-счетного органа  по осуществлению внешнего муниципального финансового контроля</w:t>
      </w:r>
      <w:r w:rsidRPr="009B63A6">
        <w:rPr>
          <w:rFonts w:ascii="Arial" w:hAnsi="Arial" w:cs="Arial"/>
          <w:sz w:val="24"/>
          <w:szCs w:val="24"/>
        </w:rPr>
        <w:t>»: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1.Полномочиями контрольно-счетного органа по осуществлению внешнего муниципального финансового контроля являются: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3" w:name="dst4962"/>
      <w:bookmarkStart w:id="64" w:name="dst3706"/>
      <w:bookmarkEnd w:id="63"/>
      <w:bookmarkEnd w:id="6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муниципальных) контрактов, договоров (соглашений) о предоставлении средств из соответствующего бюджета;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5" w:name="dst3707"/>
      <w:bookmarkEnd w:id="65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6" w:name="dst3708"/>
      <w:bookmarkEnd w:id="66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контроль в других сферах, установленных Федеральным </w:t>
      </w:r>
      <w:hyperlink r:id="rId13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 от 5 апреля 2013 года № 41-ФЗ «О Счетной палате Российской Федерации» и Федеральным </w:t>
      </w:r>
      <w:hyperlink r:id="rId14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 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7" w:name="dst3709"/>
      <w:bookmarkEnd w:id="67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2. При осуществлении полномочий по внешнему муниципальному финансовому контролю контрольно-счетным органом муниципального финансового контроля: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68" w:name="dst4427"/>
      <w:bookmarkStart w:id="69" w:name="dst3710"/>
      <w:bookmarkEnd w:id="68"/>
      <w:bookmarkEnd w:id="69"/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 </w:t>
      </w:r>
      <w:hyperlink r:id="rId15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 от 5 апреля 2013 года № 41-ФЗ «О Счетной палате Российской Федерации» и 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Федеральным </w:t>
      </w:r>
      <w:hyperlink r:id="rId16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 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proofErr w:type="gramEnd"/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0" w:name="dst4428"/>
      <w:bookmarkStart w:id="71" w:name="dst3711"/>
      <w:bookmarkEnd w:id="70"/>
      <w:bookmarkEnd w:id="71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направляются объектам контроля представления, предписания;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2" w:name="dst4963"/>
      <w:bookmarkStart w:id="73" w:name="dst3712"/>
      <w:bookmarkStart w:id="74" w:name="dst4429"/>
      <w:bookmarkEnd w:id="72"/>
      <w:bookmarkEnd w:id="73"/>
      <w:bookmarkEnd w:id="7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5" w:name="dst3713"/>
      <w:bookmarkEnd w:id="75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9B63A6" w:rsidRPr="009B63A6" w:rsidRDefault="009B63A6" w:rsidP="009B63A6">
      <w:pPr>
        <w:pStyle w:val="a4"/>
        <w:ind w:right="-2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6" w:name="dst3714"/>
      <w:bookmarkEnd w:id="76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3.Порядок осуществления полномочий контрольно-счетным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Оренбургской области, муниципальными правовыми актами представительного органа муниципального образования».</w:t>
      </w:r>
    </w:p>
    <w:p w:rsidR="009B63A6" w:rsidRPr="009B63A6" w:rsidRDefault="009B63A6" w:rsidP="009B63A6">
      <w:pPr>
        <w:pStyle w:val="ConsPlusNormal"/>
        <w:ind w:firstLine="709"/>
        <w:jc w:val="both"/>
        <w:outlineLvl w:val="3"/>
        <w:rPr>
          <w:rFonts w:ascii="Arial" w:hAnsi="Arial" w:cs="Arial"/>
          <w:szCs w:val="24"/>
        </w:rPr>
      </w:pPr>
      <w:r w:rsidRPr="009B63A6">
        <w:rPr>
          <w:rFonts w:ascii="Arial" w:hAnsi="Arial" w:cs="Arial"/>
          <w:color w:val="000000" w:themeColor="text1"/>
          <w:szCs w:val="24"/>
        </w:rPr>
        <w:t>1.10. Статьи 50, 51 «</w:t>
      </w:r>
      <w:r w:rsidRPr="009B63A6">
        <w:rPr>
          <w:rFonts w:ascii="Arial" w:hAnsi="Arial" w:cs="Arial"/>
          <w:szCs w:val="24"/>
        </w:rPr>
        <w:t>Полномочия органов внутреннего муниципального финансового контроля по осуществлению внутреннего муниципального финансового контроля» изложить в следующей редакции: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7" w:name="dst4965"/>
      <w:bookmarkStart w:id="78" w:name="dst3724"/>
      <w:bookmarkEnd w:id="77"/>
      <w:bookmarkEnd w:id="78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79" w:name="dst4966"/>
      <w:bookmarkStart w:id="80" w:name="dst3725"/>
      <w:bookmarkEnd w:id="79"/>
      <w:bookmarkEnd w:id="80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1" w:name="dst4967"/>
      <w:bookmarkEnd w:id="81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Положением, условий договоров (соглашений), заключенных в целях исполнения муниципальных контрактов;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2" w:name="dst4968"/>
      <w:bookmarkEnd w:id="82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из бюджета;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3" w:name="dst5015"/>
      <w:bookmarkEnd w:id="83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4" w:name="dst3726"/>
      <w:bookmarkEnd w:id="8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5" w:name="dst3727"/>
      <w:bookmarkEnd w:id="85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проводятся проверки, ревизии и обследования;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6" w:name="dst3728"/>
      <w:bookmarkEnd w:id="86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направляются объектам контроля акты, заключения, представления и (или) предписания;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7" w:name="dst4969"/>
      <w:bookmarkStart w:id="88" w:name="dst3729"/>
      <w:bookmarkEnd w:id="87"/>
      <w:bookmarkEnd w:id="88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- 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89" w:name="dst3730"/>
      <w:bookmarkEnd w:id="89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90" w:name="dst4970"/>
      <w:bookmarkEnd w:id="90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91" w:name="dst4971"/>
      <w:bookmarkEnd w:id="91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92" w:name="dst5017"/>
      <w:bookmarkEnd w:id="92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недействительными</w:t>
      </w:r>
      <w:proofErr w:type="gramEnd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соответствии с Гражданским </w:t>
      </w:r>
      <w:hyperlink r:id="rId17" w:anchor="dst0" w:history="1">
        <w:r w:rsidRPr="009B63A6">
          <w:rPr>
            <w:rStyle w:val="a3"/>
            <w:rFonts w:ascii="Arial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 Российской Федерации.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93" w:name="dst5797"/>
      <w:bookmarkStart w:id="94" w:name="dst3731"/>
      <w:bookmarkStart w:id="95" w:name="dst3732"/>
      <w:bookmarkStart w:id="96" w:name="dst4430"/>
      <w:bookmarkStart w:id="97" w:name="dst103551"/>
      <w:bookmarkStart w:id="98" w:name="dst103552"/>
      <w:bookmarkEnd w:id="93"/>
      <w:bookmarkEnd w:id="94"/>
      <w:bookmarkEnd w:id="95"/>
      <w:bookmarkEnd w:id="96"/>
      <w:bookmarkEnd w:id="97"/>
      <w:bookmarkEnd w:id="98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3. Внутренний муниципальный финансовый контроль осуществляется в соответствии с федеральными стандартами, утвержденными нормативными правовыми актами Правительства Российской Федерации.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99" w:name="dst5798"/>
      <w:bookmarkEnd w:id="99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Федеральные стандарты внутреннего муниципального финансового контроля должны содержать: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0" w:name="dst5799"/>
      <w:bookmarkEnd w:id="100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принципы контрольной деятельности органов внутреннего муниципального финансового контроля;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1" w:name="dst5800"/>
      <w:bookmarkEnd w:id="101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права и обязанности должностных лиц органов внутреннего муниципального финансового контроля, в том числе в части назначения (организации) проведения экспертиз;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2" w:name="dst5801"/>
      <w:bookmarkEnd w:id="102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3" w:name="dst5802"/>
      <w:bookmarkEnd w:id="103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4" w:name="dst5803"/>
      <w:bookmarkEnd w:id="104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правила составления отчетности о результатах контрольной деятельности органов внутреннего муниципального финансового контроля;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5" w:name="dst5804"/>
      <w:bookmarkEnd w:id="105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правила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6" w:name="dst5805"/>
      <w:bookmarkEnd w:id="106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- иные положения, необходимые для осуществления полномочий по внутреннему муниципальному финансовому контролю.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107" w:name="dst5806"/>
      <w:bookmarkEnd w:id="107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9B63A6" w:rsidRPr="009B63A6" w:rsidRDefault="009B63A6" w:rsidP="009B63A6">
      <w:pPr>
        <w:rPr>
          <w:rFonts w:ascii="Arial" w:hAnsi="Arial" w:cs="Arial"/>
          <w:sz w:val="24"/>
          <w:szCs w:val="24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Pr="009B63A6">
        <w:rPr>
          <w:rFonts w:ascii="Arial" w:hAnsi="Arial" w:cs="Arial"/>
          <w:sz w:val="24"/>
          <w:szCs w:val="24"/>
        </w:rPr>
        <w:t xml:space="preserve">2. Обнародовать настоящее решение в местах обнародования и разместить на сайте муниципального образования Васильевский сельсовет </w:t>
      </w:r>
      <w:proofErr w:type="spellStart"/>
      <w:r w:rsidRPr="009B63A6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B63A6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Pr="009B63A6">
        <w:rPr>
          <w:rFonts w:ascii="Arial" w:hAnsi="Arial" w:cs="Arial"/>
          <w:sz w:val="24"/>
          <w:szCs w:val="24"/>
        </w:rPr>
        <w:t>https://sites.google.com/site/vasilevskijselskij</w:t>
      </w: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t>).</w:t>
      </w:r>
    </w:p>
    <w:p w:rsidR="009B63A6" w:rsidRPr="009B63A6" w:rsidRDefault="009B63A6" w:rsidP="009B6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B63A6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3. Настоящее решение вступает в силу после его обнародования и распространяется на правоотношения, возникшие с 1 января 2021 года.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108" w:name="dst3667"/>
      <w:bookmarkEnd w:id="108"/>
      <w:r w:rsidRPr="009B63A6">
        <w:rPr>
          <w:rFonts w:ascii="Arial" w:hAnsi="Arial" w:cs="Arial"/>
          <w:b w:val="0"/>
          <w:i w:val="0"/>
          <w:sz w:val="24"/>
          <w:szCs w:val="24"/>
        </w:rPr>
        <w:t>Председатель Совета депутатов</w:t>
      </w: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B63A6">
        <w:rPr>
          <w:rFonts w:ascii="Arial" w:hAnsi="Arial" w:cs="Arial"/>
          <w:b w:val="0"/>
          <w:i w:val="0"/>
          <w:sz w:val="24"/>
          <w:szCs w:val="24"/>
        </w:rPr>
        <w:t>муниципального образования</w:t>
      </w: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B63A6">
        <w:rPr>
          <w:rFonts w:ascii="Arial" w:hAnsi="Arial" w:cs="Arial"/>
          <w:b w:val="0"/>
          <w:i w:val="0"/>
          <w:sz w:val="24"/>
          <w:szCs w:val="24"/>
        </w:rPr>
        <w:t>Васильевский сельсовет                                                   В.А. Пак</w:t>
      </w: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9B63A6" w:rsidRPr="009B63A6" w:rsidRDefault="009B63A6" w:rsidP="009B63A6">
      <w:pPr>
        <w:rPr>
          <w:rFonts w:ascii="Arial" w:hAnsi="Arial" w:cs="Arial"/>
          <w:sz w:val="24"/>
          <w:szCs w:val="24"/>
        </w:rPr>
      </w:pP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B63A6">
        <w:rPr>
          <w:rFonts w:ascii="Arial" w:hAnsi="Arial" w:cs="Arial"/>
          <w:b w:val="0"/>
          <w:i w:val="0"/>
          <w:sz w:val="24"/>
          <w:szCs w:val="24"/>
        </w:rPr>
        <w:t>Глава муниципального образования</w:t>
      </w:r>
    </w:p>
    <w:p w:rsidR="009B63A6" w:rsidRPr="009B63A6" w:rsidRDefault="009B63A6" w:rsidP="009B63A6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9B63A6">
        <w:rPr>
          <w:rFonts w:ascii="Arial" w:hAnsi="Arial" w:cs="Arial"/>
          <w:b w:val="0"/>
          <w:i w:val="0"/>
          <w:sz w:val="24"/>
          <w:szCs w:val="24"/>
        </w:rPr>
        <w:t>Васильевский сельсовет                                                    П.И. Гуляев</w:t>
      </w: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9" w:name="dst4352"/>
      <w:bookmarkEnd w:id="109"/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63A6" w:rsidRPr="009B63A6" w:rsidRDefault="009B63A6" w:rsidP="009B63A6">
      <w:pPr>
        <w:pStyle w:val="a4"/>
        <w:ind w:righ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3E5" w:rsidRPr="009B63A6" w:rsidRDefault="00FB53E5">
      <w:pPr>
        <w:rPr>
          <w:rFonts w:ascii="Arial" w:hAnsi="Arial" w:cs="Arial"/>
          <w:sz w:val="24"/>
          <w:szCs w:val="24"/>
        </w:rPr>
      </w:pPr>
    </w:p>
    <w:sectPr w:rsidR="00FB53E5" w:rsidRPr="009B63A6" w:rsidSect="009B63A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3A6"/>
    <w:rsid w:val="009B63A6"/>
    <w:rsid w:val="00AC6E51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6"/>
  </w:style>
  <w:style w:type="paragraph" w:styleId="1">
    <w:name w:val="heading 1"/>
    <w:basedOn w:val="a"/>
    <w:next w:val="a"/>
    <w:link w:val="10"/>
    <w:uiPriority w:val="9"/>
    <w:qFormat/>
    <w:rsid w:val="009B6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63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B63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B63A6"/>
    <w:rPr>
      <w:color w:val="0000FF"/>
      <w:u w:val="single"/>
    </w:rPr>
  </w:style>
  <w:style w:type="paragraph" w:styleId="a4">
    <w:name w:val="No Spacing"/>
    <w:uiPriority w:val="1"/>
    <w:qFormat/>
    <w:rsid w:val="009B63A6"/>
    <w:pPr>
      <w:spacing w:after="0" w:line="240" w:lineRule="auto"/>
      <w:ind w:right="-567"/>
    </w:pPr>
  </w:style>
  <w:style w:type="paragraph" w:customStyle="1" w:styleId="ConsPlusNormal">
    <w:name w:val="ConsPlusNormal"/>
    <w:rsid w:val="009B6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9B6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664/" TargetMode="External"/><Relationship Id="rId13" Type="http://schemas.openxmlformats.org/officeDocument/2006/relationships/hyperlink" Target="http://www.consultant.ru/document/cons_doc_LAW_32566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0539/f57629be40a3cda1af2e3d1372ff33dd27392abb/" TargetMode="External"/><Relationship Id="rId12" Type="http://schemas.openxmlformats.org/officeDocument/2006/relationships/hyperlink" Target="http://www.consultant.ru/document/cons_doc_LAW_369817/" TargetMode="External"/><Relationship Id="rId17" Type="http://schemas.openxmlformats.org/officeDocument/2006/relationships/hyperlink" Target="http://www.consultant.ru/document/cons_doc_LAW_3702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487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696/" TargetMode="External"/><Relationship Id="rId11" Type="http://schemas.openxmlformats.org/officeDocument/2006/relationships/hyperlink" Target="http://www.consultant.ru/document/cons_doc_LAW_377767/187d5d35a23a5720192d8f96419c300258202cd9/" TargetMode="External"/><Relationship Id="rId5" Type="http://schemas.openxmlformats.org/officeDocument/2006/relationships/hyperlink" Target="http://www.consultant.ru/document/cons_doc_LAW_374622/4e5171fbb36d6325ad89c5d46cdd9b5e02a9b45d/" TargetMode="External"/><Relationship Id="rId15" Type="http://schemas.openxmlformats.org/officeDocument/2006/relationships/hyperlink" Target="http://www.consultant.ru/document/cons_doc_LAW_325663/" TargetMode="External"/><Relationship Id="rId10" Type="http://schemas.openxmlformats.org/officeDocument/2006/relationships/hyperlink" Target="http://www.consultant.ru/document/cons_doc_LAW_355977/15d7c58c01bf75dcd6cf84a008bfef761ba731eb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53812/d6c94818000ba3128b53e499baecf62b8811c5d2/" TargetMode="External"/><Relationship Id="rId9" Type="http://schemas.openxmlformats.org/officeDocument/2006/relationships/hyperlink" Target="http://www.consultant.ru/document/cons_doc_LAW_355977/15d7c58c01bf75dcd6cf84a008bfef761ba731eb/" TargetMode="External"/><Relationship Id="rId14" Type="http://schemas.openxmlformats.org/officeDocument/2006/relationships/hyperlink" Target="http://www.consultant.ru/document/cons_doc_LAW_314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3659</Words>
  <Characters>20860</Characters>
  <Application>Microsoft Office Word</Application>
  <DocSecurity>0</DocSecurity>
  <Lines>173</Lines>
  <Paragraphs>48</Paragraphs>
  <ScaleCrop>false</ScaleCrop>
  <Company/>
  <LinksUpToDate>false</LinksUpToDate>
  <CharactersWithSpaces>24471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2021-05-19T07:12:00Z</dcterms:created>
  <dcterms:modified xsi:type="dcterms:W3CDTF">2021-05-19T07:16:00Z</dcterms:modified>
</cp:coreProperties>
</file>