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4" w:rsidRPr="00C75448" w:rsidRDefault="00DB0494" w:rsidP="00DB0494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DB0494" w:rsidRPr="00C75448" w:rsidRDefault="00DB0494" w:rsidP="00DB0494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DB0494" w:rsidRPr="00C75448" w:rsidRDefault="00DB0494" w:rsidP="00DB0494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DB0494" w:rsidRPr="00C75448" w:rsidRDefault="00DB0494" w:rsidP="00DB0494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DB0494" w:rsidRPr="000C0181" w:rsidRDefault="00DB0494" w:rsidP="00DB0494">
      <w:pPr>
        <w:jc w:val="center"/>
        <w:rPr>
          <w:rFonts w:cs="Arial"/>
          <w:b/>
          <w:sz w:val="32"/>
          <w:szCs w:val="32"/>
        </w:rPr>
      </w:pPr>
      <w:r w:rsidRPr="000C0181">
        <w:rPr>
          <w:rFonts w:cs="Arial"/>
          <w:b/>
          <w:sz w:val="32"/>
          <w:szCs w:val="32"/>
        </w:rPr>
        <w:t>ОРЕНБУРГСКОЙ ОБЛАСТИ</w:t>
      </w:r>
    </w:p>
    <w:p w:rsidR="00DB0494" w:rsidRPr="000C0181" w:rsidRDefault="00DB0494" w:rsidP="00DB0494">
      <w:pPr>
        <w:jc w:val="center"/>
        <w:rPr>
          <w:rFonts w:cs="Arial"/>
          <w:b/>
          <w:sz w:val="32"/>
          <w:szCs w:val="32"/>
        </w:rPr>
      </w:pPr>
      <w:r w:rsidRPr="000C0181">
        <w:rPr>
          <w:rFonts w:cs="Arial"/>
          <w:b/>
          <w:sz w:val="32"/>
          <w:szCs w:val="32"/>
        </w:rPr>
        <w:t>четвертого созыва</w:t>
      </w:r>
    </w:p>
    <w:p w:rsidR="00DB0494" w:rsidRPr="000C0181" w:rsidRDefault="00DB0494" w:rsidP="00DB0494">
      <w:pPr>
        <w:rPr>
          <w:rFonts w:cs="Arial"/>
          <w:sz w:val="32"/>
          <w:szCs w:val="32"/>
        </w:rPr>
      </w:pPr>
      <w:r w:rsidRPr="000C0181">
        <w:rPr>
          <w:rFonts w:cs="Arial"/>
          <w:b/>
          <w:sz w:val="32"/>
          <w:szCs w:val="32"/>
        </w:rPr>
        <w:t xml:space="preserve"> </w:t>
      </w:r>
      <w:r w:rsidRPr="000C0181">
        <w:rPr>
          <w:rFonts w:cs="Arial"/>
          <w:sz w:val="32"/>
          <w:szCs w:val="32"/>
        </w:rPr>
        <w:t xml:space="preserve">                   </w:t>
      </w:r>
    </w:p>
    <w:p w:rsidR="00DB0494" w:rsidRPr="000C0181" w:rsidRDefault="00DB0494" w:rsidP="00DB0494">
      <w:pPr>
        <w:jc w:val="center"/>
        <w:rPr>
          <w:rFonts w:cs="Arial"/>
          <w:b/>
          <w:sz w:val="32"/>
          <w:szCs w:val="32"/>
        </w:rPr>
      </w:pPr>
      <w:r w:rsidRPr="000C0181">
        <w:rPr>
          <w:rFonts w:cs="Arial"/>
          <w:b/>
          <w:sz w:val="32"/>
          <w:szCs w:val="32"/>
        </w:rPr>
        <w:t>РЕШЕНИЕ</w:t>
      </w:r>
    </w:p>
    <w:p w:rsidR="00DB0494" w:rsidRPr="000C0181" w:rsidRDefault="00DB0494" w:rsidP="00DB0494">
      <w:pPr>
        <w:jc w:val="center"/>
        <w:rPr>
          <w:rFonts w:cs="Arial"/>
          <w:b/>
          <w:sz w:val="32"/>
          <w:szCs w:val="32"/>
        </w:rPr>
      </w:pPr>
    </w:p>
    <w:p w:rsidR="00DB0494" w:rsidRDefault="00FD5930" w:rsidP="00DB0494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27.09.2019</w:t>
      </w:r>
      <w:r w:rsidR="00DB0494" w:rsidRPr="000C0181">
        <w:rPr>
          <w:rFonts w:cs="Arial"/>
          <w:b/>
          <w:sz w:val="32"/>
          <w:szCs w:val="32"/>
        </w:rPr>
        <w:t xml:space="preserve">                                                                 </w:t>
      </w:r>
      <w:r w:rsidR="00DB0494">
        <w:rPr>
          <w:rFonts w:cs="Arial"/>
          <w:b/>
          <w:sz w:val="32"/>
          <w:szCs w:val="32"/>
        </w:rPr>
        <w:t xml:space="preserve">     № 120</w:t>
      </w:r>
    </w:p>
    <w:p w:rsidR="00DB0494" w:rsidRDefault="00DB0494" w:rsidP="00DB0494">
      <w:pPr>
        <w:jc w:val="both"/>
        <w:rPr>
          <w:rFonts w:cs="Arial"/>
          <w:b/>
          <w:sz w:val="32"/>
          <w:szCs w:val="32"/>
        </w:rPr>
      </w:pPr>
    </w:p>
    <w:p w:rsidR="00DB0494" w:rsidRDefault="00DB0494" w:rsidP="00DB0494">
      <w:pPr>
        <w:jc w:val="both"/>
        <w:rPr>
          <w:rFonts w:cs="Arial"/>
          <w:b/>
          <w:sz w:val="32"/>
          <w:szCs w:val="32"/>
        </w:rPr>
      </w:pPr>
    </w:p>
    <w:p w:rsidR="00DB0494" w:rsidRPr="00DB0494" w:rsidRDefault="00DB0494" w:rsidP="00DB04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0494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B0494" w:rsidRPr="00DB0494" w:rsidRDefault="00DB0494" w:rsidP="00DB04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0494">
        <w:rPr>
          <w:rFonts w:ascii="Arial" w:hAnsi="Arial" w:cs="Arial"/>
          <w:b/>
          <w:sz w:val="32"/>
          <w:szCs w:val="32"/>
        </w:rPr>
        <w:t>Решение Совета депутатов муниципального образования</w:t>
      </w:r>
    </w:p>
    <w:p w:rsidR="00DB0494" w:rsidRPr="00DB0494" w:rsidRDefault="00DB0494" w:rsidP="00DB04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B0494">
        <w:rPr>
          <w:rFonts w:ascii="Arial" w:hAnsi="Arial" w:cs="Arial"/>
          <w:b/>
          <w:sz w:val="32"/>
          <w:szCs w:val="32"/>
        </w:rPr>
        <w:t>Васильевский сельсовет от 29.09.2017 № 62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также физическим лицам- производителям товаров, работ, услуг»</w:t>
      </w:r>
    </w:p>
    <w:p w:rsidR="00DB0494" w:rsidRDefault="00DB0494" w:rsidP="00DB0494">
      <w:pPr>
        <w:spacing w:line="276" w:lineRule="auto"/>
        <w:jc w:val="center"/>
        <w:rPr>
          <w:rFonts w:cs="Arial"/>
          <w:b/>
          <w:sz w:val="32"/>
          <w:szCs w:val="32"/>
        </w:rPr>
      </w:pPr>
    </w:p>
    <w:p w:rsidR="00DB0494" w:rsidRPr="00DB0494" w:rsidRDefault="00DB0494" w:rsidP="00DB0494">
      <w:pPr>
        <w:spacing w:line="276" w:lineRule="auto"/>
        <w:jc w:val="center"/>
        <w:rPr>
          <w:rFonts w:cs="Arial"/>
          <w:b/>
          <w:sz w:val="32"/>
          <w:szCs w:val="32"/>
        </w:rPr>
      </w:pPr>
    </w:p>
    <w:p w:rsidR="00DB0494" w:rsidRPr="00DB0494" w:rsidRDefault="00DB0494" w:rsidP="00DB0494">
      <w:pPr>
        <w:pStyle w:val="a3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 </w:t>
      </w:r>
      <w:r w:rsidRPr="00DB0494">
        <w:rPr>
          <w:rStyle w:val="msonormal0"/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</w:t>
      </w:r>
      <w:r w:rsidRPr="00DB0494">
        <w:rPr>
          <w:rFonts w:ascii="Arial" w:hAnsi="Arial" w:cs="Arial"/>
          <w:sz w:val="24"/>
          <w:szCs w:val="24"/>
        </w:rPr>
        <w:t>Васильевский сельсовет Акбулакского района Оренбургской области, Совет   депутатов  муниципального образования  Васильевский сельсовет  РЕШИЛ:</w:t>
      </w:r>
    </w:p>
    <w:p w:rsidR="00DB0494" w:rsidRPr="00DB0494" w:rsidRDefault="00DB0494" w:rsidP="00DB0494">
      <w:pPr>
        <w:ind w:left="-142" w:right="226"/>
        <w:jc w:val="both"/>
        <w:rPr>
          <w:rFonts w:cs="Arial"/>
        </w:rPr>
      </w:pP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B0494">
        <w:rPr>
          <w:rStyle w:val="msonormal0"/>
          <w:rFonts w:ascii="Arial" w:hAnsi="Arial" w:cs="Arial"/>
          <w:color w:val="000000"/>
          <w:sz w:val="24"/>
          <w:szCs w:val="24"/>
        </w:rPr>
        <w:t xml:space="preserve"> </w:t>
      </w:r>
      <w:r w:rsidRPr="00DB0494">
        <w:rPr>
          <w:rFonts w:ascii="Arial" w:hAnsi="Arial" w:cs="Arial"/>
          <w:sz w:val="24"/>
          <w:szCs w:val="24"/>
        </w:rPr>
        <w:t>1.  Удовлетворить протест прокурора от 20.06.2019 № 7-1-2019 на решение Совета депутатов МО Васильевский сельсовет от 29.09.2017 № 62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также физическим лицам- производителям товаров, работ, услуг».</w:t>
      </w:r>
    </w:p>
    <w:p w:rsidR="00DB0494" w:rsidRPr="00DB0494" w:rsidRDefault="00DB0494" w:rsidP="00DB0494">
      <w:pPr>
        <w:ind w:firstLine="709"/>
        <w:jc w:val="both"/>
        <w:rPr>
          <w:rFonts w:cs="Arial"/>
        </w:rPr>
      </w:pPr>
      <w:r w:rsidRPr="00DB0494">
        <w:rPr>
          <w:rFonts w:cs="Arial"/>
        </w:rPr>
        <w:t xml:space="preserve"> 2. Внести следующие изменения и дополнения в решение Совета депутатов муниципального образования Васильевский сельсовет от 29.09.2017 № 62 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также физическим лицам- производителям товаров, работ, услуг»:</w:t>
      </w:r>
    </w:p>
    <w:p w:rsidR="00DB0494" w:rsidRPr="00DB0494" w:rsidRDefault="00DB0494" w:rsidP="00DB0494">
      <w:pPr>
        <w:pStyle w:val="Style1"/>
        <w:widowControl/>
        <w:spacing w:line="240" w:lineRule="auto"/>
        <w:ind w:firstLine="709"/>
        <w:jc w:val="both"/>
        <w:rPr>
          <w:rFonts w:cs="Arial"/>
        </w:rPr>
      </w:pPr>
      <w:r w:rsidRPr="00DB0494">
        <w:rPr>
          <w:rFonts w:cs="Arial"/>
        </w:rPr>
        <w:t xml:space="preserve">1. </w:t>
      </w:r>
      <w:r w:rsidRPr="00DB0494">
        <w:rPr>
          <w:rFonts w:cs="Arial"/>
          <w:b/>
        </w:rPr>
        <w:t xml:space="preserve">пункт 3.8 раздела 3 </w:t>
      </w:r>
      <w:r w:rsidRPr="00DB0494">
        <w:rPr>
          <w:rFonts w:cs="Arial"/>
        </w:rPr>
        <w:t>«</w:t>
      </w:r>
      <w:r w:rsidRPr="00DB0494">
        <w:rPr>
          <w:rStyle w:val="FontStyle20"/>
          <w:sz w:val="24"/>
          <w:szCs w:val="24"/>
        </w:rPr>
        <w:t xml:space="preserve">Цели, условия и порядок предоставления субсидий»  </w:t>
      </w:r>
      <w:r w:rsidRPr="00DB0494">
        <w:rPr>
          <w:rFonts w:cs="Arial"/>
        </w:rPr>
        <w:t xml:space="preserve">изложить в новой редакции: </w:t>
      </w:r>
      <w:r w:rsidRPr="00DB0494">
        <w:rPr>
          <w:rFonts w:cs="Arial"/>
        </w:rPr>
        <w:br/>
      </w:r>
      <w:r w:rsidRPr="00DB0494">
        <w:rPr>
          <w:rStyle w:val="FontStyle21"/>
          <w:sz w:val="24"/>
          <w:szCs w:val="24"/>
        </w:rPr>
        <w:lastRenderedPageBreak/>
        <w:t>Для участия в отборе получатели субсидий представляют в администрацию следующие документы:</w:t>
      </w:r>
    </w:p>
    <w:p w:rsidR="00DB0494" w:rsidRPr="00DB0494" w:rsidRDefault="00DB0494" w:rsidP="00DB0494">
      <w:pPr>
        <w:pStyle w:val="Style5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заявку для участия в отборе, согласно приложению № 1 к настоящему Порядку;</w:t>
      </w:r>
    </w:p>
    <w:p w:rsidR="00DB0494" w:rsidRPr="00DB0494" w:rsidRDefault="00DB0494" w:rsidP="00DB0494">
      <w:pPr>
        <w:pStyle w:val="Style5"/>
        <w:widowControl/>
        <w:numPr>
          <w:ilvl w:val="0"/>
          <w:numId w:val="1"/>
        </w:numPr>
        <w:tabs>
          <w:tab w:val="left" w:pos="1003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сведения о субъекте согласно приложению № 2 к настоящему Порядку;</w:t>
      </w:r>
    </w:p>
    <w:p w:rsidR="00DB0494" w:rsidRPr="00DB0494" w:rsidRDefault="00DB0494" w:rsidP="00DB0494">
      <w:pPr>
        <w:pStyle w:val="Style5"/>
        <w:widowControl/>
        <w:tabs>
          <w:tab w:val="left" w:pos="112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3)</w:t>
      </w:r>
      <w:r w:rsidRPr="00DB0494">
        <w:rPr>
          <w:rStyle w:val="FontStyle21"/>
          <w:sz w:val="24"/>
          <w:szCs w:val="24"/>
        </w:rPr>
        <w:tab/>
        <w:t>копию устава, заверенную субъектом предпринимательства (для</w:t>
      </w:r>
      <w:r w:rsidRPr="00DB0494">
        <w:rPr>
          <w:rStyle w:val="FontStyle21"/>
          <w:sz w:val="24"/>
          <w:szCs w:val="24"/>
        </w:rPr>
        <w:br/>
        <w:t>юридических лиц);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B0494" w:rsidRPr="00DB0494" w:rsidRDefault="00DB0494" w:rsidP="00DB0494">
      <w:pPr>
        <w:pStyle w:val="Style5"/>
        <w:widowControl/>
        <w:tabs>
          <w:tab w:val="left" w:pos="1008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5) расчет доходов и расходов по направлениям деятельности;</w:t>
      </w:r>
    </w:p>
    <w:p w:rsidR="00DB0494" w:rsidRPr="00DB0494" w:rsidRDefault="00DB0494" w:rsidP="00DB0494">
      <w:pPr>
        <w:pStyle w:val="Style5"/>
        <w:widowControl/>
        <w:tabs>
          <w:tab w:val="left" w:pos="1090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 xml:space="preserve">         6) справку за подписью руководителя субъекта по форме, согласно приложению № 3 к настоящему порядку;</w:t>
      </w:r>
    </w:p>
    <w:p w:rsidR="00DB0494" w:rsidRPr="00DB0494" w:rsidRDefault="00DB0494" w:rsidP="00DB0494">
      <w:pPr>
        <w:pStyle w:val="Style5"/>
        <w:widowControl/>
        <w:tabs>
          <w:tab w:val="left" w:pos="1003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 xml:space="preserve">         7) справка-расчет на предоставление субсидии.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Основанием для отказа в выделении субсидий является:</w:t>
      </w:r>
    </w:p>
    <w:p w:rsidR="00DB0494" w:rsidRPr="00DB0494" w:rsidRDefault="00DB0494" w:rsidP="00DB0494">
      <w:pPr>
        <w:pStyle w:val="Style5"/>
        <w:widowControl/>
        <w:tabs>
          <w:tab w:val="left" w:pos="989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-</w:t>
      </w:r>
      <w:r w:rsidRPr="00DB0494">
        <w:rPr>
          <w:rStyle w:val="FontStyle21"/>
          <w:sz w:val="24"/>
          <w:szCs w:val="24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DB0494" w:rsidRPr="00DB0494" w:rsidRDefault="00DB0494" w:rsidP="00DB049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недостоверность представленной получателем субсидии информации.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подлежат;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B0494">
        <w:rPr>
          <w:rStyle w:val="FontStyle21"/>
          <w:sz w:val="24"/>
          <w:szCs w:val="24"/>
        </w:rPr>
        <w:t xml:space="preserve">2. </w:t>
      </w:r>
      <w:r w:rsidRPr="00DB0494">
        <w:rPr>
          <w:rStyle w:val="FontStyle21"/>
          <w:b/>
          <w:sz w:val="24"/>
          <w:szCs w:val="24"/>
        </w:rPr>
        <w:t>раздел</w:t>
      </w:r>
      <w:r w:rsidRPr="00DB0494">
        <w:rPr>
          <w:rStyle w:val="FontStyle21"/>
          <w:sz w:val="24"/>
          <w:szCs w:val="24"/>
        </w:rPr>
        <w:t xml:space="preserve"> </w:t>
      </w:r>
      <w:r w:rsidRPr="00DB0494">
        <w:rPr>
          <w:rFonts w:ascii="Arial" w:hAnsi="Arial" w:cs="Arial"/>
          <w:b/>
          <w:sz w:val="24"/>
          <w:szCs w:val="24"/>
        </w:rPr>
        <w:t>4. «</w:t>
      </w:r>
      <w:r w:rsidRPr="00DB0494">
        <w:rPr>
          <w:rStyle w:val="FontStyle20"/>
          <w:sz w:val="24"/>
          <w:szCs w:val="24"/>
        </w:rPr>
        <w:t>Контроль за использованием субсидий</w:t>
      </w:r>
      <w:r w:rsidRPr="00DB0494">
        <w:rPr>
          <w:rFonts w:ascii="Arial" w:hAnsi="Arial" w:cs="Arial"/>
          <w:sz w:val="24"/>
          <w:szCs w:val="24"/>
        </w:rPr>
        <w:t>» изложить в новой редакции: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4.4. Возврат субсидии осуществляется на единый счет бюджета поселения.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Федерации;</w:t>
      </w:r>
    </w:p>
    <w:p w:rsidR="00DB0494" w:rsidRPr="00DB0494" w:rsidRDefault="00DB0494" w:rsidP="00DB04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B0494">
        <w:rPr>
          <w:rFonts w:ascii="Arial" w:hAnsi="Arial" w:cs="Arial"/>
          <w:sz w:val="24"/>
          <w:szCs w:val="24"/>
        </w:rPr>
        <w:t xml:space="preserve">3. </w:t>
      </w:r>
      <w:r w:rsidRPr="00DB0494">
        <w:rPr>
          <w:rFonts w:ascii="Arial" w:hAnsi="Arial" w:cs="Arial"/>
          <w:b/>
          <w:sz w:val="24"/>
          <w:szCs w:val="24"/>
        </w:rPr>
        <w:t>Раздел 5. «</w:t>
      </w:r>
      <w:r w:rsidRPr="00DB0494">
        <w:rPr>
          <w:rStyle w:val="FontStyle20"/>
          <w:sz w:val="24"/>
          <w:szCs w:val="24"/>
        </w:rPr>
        <w:t>Порядок возврата субсидий</w:t>
      </w:r>
      <w:r w:rsidRPr="00DB0494">
        <w:rPr>
          <w:rFonts w:ascii="Arial" w:hAnsi="Arial" w:cs="Arial"/>
          <w:b/>
          <w:sz w:val="24"/>
          <w:szCs w:val="24"/>
        </w:rPr>
        <w:t>»</w:t>
      </w:r>
      <w:r w:rsidRPr="00DB049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DB0494" w:rsidRPr="00DB0494" w:rsidRDefault="00DB0494" w:rsidP="00DB0494">
      <w:pPr>
        <w:pStyle w:val="Style5"/>
        <w:widowControl/>
        <w:tabs>
          <w:tab w:val="left" w:pos="1445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5.1.</w:t>
      </w:r>
      <w:r w:rsidRPr="00DB0494">
        <w:rPr>
          <w:rStyle w:val="FontStyle21"/>
          <w:sz w:val="24"/>
          <w:szCs w:val="24"/>
        </w:rPr>
        <w:tab/>
        <w:t>Главный распорядитель бюджетных средств осуществляет</w:t>
      </w:r>
      <w:r w:rsidRPr="00DB0494">
        <w:rPr>
          <w:rStyle w:val="FontStyle21"/>
          <w:sz w:val="24"/>
          <w:szCs w:val="24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DB0494" w:rsidRPr="00DB0494" w:rsidRDefault="00DB0494" w:rsidP="00DB0494">
      <w:pPr>
        <w:pStyle w:val="Style5"/>
        <w:widowControl/>
        <w:tabs>
          <w:tab w:val="left" w:pos="118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5.2.Для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DB0494" w:rsidRPr="00DB0494" w:rsidRDefault="00DB0494" w:rsidP="00DB0494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 xml:space="preserve">5.3.По результатам использования субсидий получатель бюджетных средств в срок до 20 января следующего за отчетным года предоставляет в </w:t>
      </w:r>
      <w:r w:rsidRPr="00DB0494">
        <w:rPr>
          <w:rStyle w:val="FontStyle21"/>
          <w:sz w:val="24"/>
          <w:szCs w:val="24"/>
        </w:rPr>
        <w:lastRenderedPageBreak/>
        <w:t>администрацию муниципального образования Васильевский сельсовет Акбулакского района Оренбургской области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DB0494" w:rsidRPr="00DB0494" w:rsidRDefault="00DB0494" w:rsidP="00DB0494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5.4.Финансовый контроль за целевым использованием бюджетных средств осуществляется  специалистом по бухгалтерскому учету.</w:t>
      </w:r>
    </w:p>
    <w:p w:rsidR="00DB0494" w:rsidRPr="00DB0494" w:rsidRDefault="00DB0494" w:rsidP="00DB0494">
      <w:pPr>
        <w:pStyle w:val="Style5"/>
        <w:widowControl/>
        <w:tabs>
          <w:tab w:val="left" w:pos="1435"/>
        </w:tabs>
        <w:spacing w:line="240" w:lineRule="auto"/>
        <w:ind w:firstLine="709"/>
        <w:rPr>
          <w:rFonts w:cs="Arial"/>
        </w:rPr>
      </w:pPr>
      <w:r w:rsidRPr="00DB0494">
        <w:rPr>
          <w:rStyle w:val="FontStyle21"/>
          <w:sz w:val="24"/>
          <w:szCs w:val="24"/>
        </w:rPr>
        <w:t>5.5.</w:t>
      </w:r>
      <w:r w:rsidRPr="00DB0494">
        <w:rPr>
          <w:rStyle w:val="FontStyle21"/>
          <w:sz w:val="24"/>
          <w:szCs w:val="24"/>
        </w:rPr>
        <w:tab/>
        <w:t>Субсидии, выделенные из бюджета сельского поселения</w:t>
      </w:r>
      <w:r w:rsidRPr="00DB0494">
        <w:rPr>
          <w:rStyle w:val="FontStyle21"/>
          <w:sz w:val="24"/>
          <w:szCs w:val="24"/>
        </w:rPr>
        <w:br/>
        <w:t>получателям субсидии, носят целевой характер и не могут быть использованы на иные цели.</w:t>
      </w:r>
    </w:p>
    <w:p w:rsidR="00DB0494" w:rsidRPr="00DB0494" w:rsidRDefault="00DB0494" w:rsidP="00DB0494">
      <w:pPr>
        <w:pStyle w:val="Style1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DB0494">
        <w:rPr>
          <w:rStyle w:val="FontStyle21"/>
          <w:sz w:val="24"/>
          <w:szCs w:val="24"/>
        </w:rPr>
        <w:t>5.6.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5.7.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DB0494" w:rsidRPr="00DB0494" w:rsidRDefault="00DB0494" w:rsidP="00DB0494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5.8.Получатель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DB0494" w:rsidRPr="00DB0494" w:rsidRDefault="00DB0494" w:rsidP="00DB0494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5.9.При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DB0494" w:rsidRPr="00DB0494" w:rsidRDefault="00DB0494" w:rsidP="00DB0494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5.10.В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DB0494">
        <w:rPr>
          <w:rStyle w:val="FontStyle21"/>
          <w:sz w:val="24"/>
          <w:szCs w:val="24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B0494" w:rsidRPr="00DB0494" w:rsidRDefault="00DB0494" w:rsidP="00DB0494">
      <w:pPr>
        <w:pStyle w:val="Style4"/>
        <w:widowControl/>
        <w:spacing w:line="240" w:lineRule="auto"/>
        <w:ind w:firstLine="709"/>
        <w:rPr>
          <w:rFonts w:cs="Arial"/>
        </w:rPr>
      </w:pPr>
      <w:r w:rsidRPr="00DB0494">
        <w:rPr>
          <w:rFonts w:cs="Arial"/>
        </w:rPr>
        <w:t>3. Опубликовать настоящее решение на официальном сайте администрации муниципального образования Васильевский сельсовет Акбулакского района Оренбургской области (</w:t>
      </w:r>
      <w:r w:rsidRPr="00DB0494">
        <w:rPr>
          <w:rFonts w:cs="Arial"/>
          <w:color w:val="3366FF"/>
        </w:rPr>
        <w:t>https://sites.google.com/site/vasilevskijselskij/</w:t>
      </w:r>
      <w:r w:rsidRPr="00DB0494">
        <w:rPr>
          <w:rFonts w:cs="Arial"/>
        </w:rPr>
        <w:t>).</w:t>
      </w:r>
    </w:p>
    <w:p w:rsidR="00DB0494" w:rsidRPr="00DB0494" w:rsidRDefault="00DB0494" w:rsidP="00DB0494">
      <w:pPr>
        <w:ind w:firstLine="567"/>
        <w:jc w:val="both"/>
        <w:rPr>
          <w:rFonts w:cs="Arial"/>
        </w:rPr>
      </w:pPr>
      <w:r w:rsidRPr="00DB0494">
        <w:rPr>
          <w:rFonts w:cs="Arial"/>
        </w:rPr>
        <w:t>4. Настоящее решение вступает в силу после обнародования.</w:t>
      </w:r>
    </w:p>
    <w:p w:rsidR="00DB0494" w:rsidRPr="00DB0494" w:rsidRDefault="00DB0494" w:rsidP="00DB0494">
      <w:pPr>
        <w:ind w:firstLine="567"/>
        <w:jc w:val="both"/>
        <w:rPr>
          <w:rFonts w:cs="Arial"/>
        </w:rPr>
      </w:pPr>
      <w:r w:rsidRPr="00DB0494">
        <w:rPr>
          <w:rFonts w:cs="Arial"/>
        </w:rPr>
        <w:t>5. Контроль за исполнением настоящего решения оставляю за собой.</w:t>
      </w:r>
    </w:p>
    <w:p w:rsidR="00DB0494" w:rsidRPr="00DB0494" w:rsidRDefault="00DB0494" w:rsidP="00DB0494">
      <w:pPr>
        <w:jc w:val="both"/>
        <w:rPr>
          <w:rFonts w:cs="Arial"/>
        </w:rPr>
      </w:pPr>
    </w:p>
    <w:p w:rsidR="00DB0494" w:rsidRPr="00DB0494" w:rsidRDefault="00DB0494" w:rsidP="00DB0494">
      <w:pPr>
        <w:ind w:firstLine="709"/>
        <w:jc w:val="both"/>
        <w:rPr>
          <w:rFonts w:cs="Arial"/>
        </w:rPr>
      </w:pPr>
      <w:r w:rsidRPr="00DB0494">
        <w:rPr>
          <w:rFonts w:cs="Arial"/>
        </w:rPr>
        <w:tab/>
      </w:r>
    </w:p>
    <w:p w:rsidR="00DB0494" w:rsidRPr="00DB0494" w:rsidRDefault="00DB0494" w:rsidP="00DB0494">
      <w:pPr>
        <w:pStyle w:val="ConsNormal"/>
        <w:widowControl/>
        <w:ind w:right="0" w:firstLine="0"/>
        <w:rPr>
          <w:sz w:val="24"/>
          <w:szCs w:val="24"/>
        </w:rPr>
      </w:pPr>
      <w:r w:rsidRPr="00DB0494">
        <w:rPr>
          <w:sz w:val="24"/>
          <w:szCs w:val="24"/>
        </w:rPr>
        <w:t>Председатель Совета депутатов</w:t>
      </w:r>
    </w:p>
    <w:p w:rsidR="00DB0494" w:rsidRPr="00DB0494" w:rsidRDefault="00DB0494" w:rsidP="00DB0494">
      <w:pPr>
        <w:pStyle w:val="ConsNormal"/>
        <w:widowControl/>
        <w:ind w:right="0" w:firstLine="0"/>
        <w:rPr>
          <w:sz w:val="24"/>
          <w:szCs w:val="24"/>
        </w:rPr>
      </w:pPr>
      <w:r w:rsidRPr="00DB0494">
        <w:rPr>
          <w:sz w:val="24"/>
          <w:szCs w:val="24"/>
        </w:rPr>
        <w:t xml:space="preserve"> Глава муниципального образования </w:t>
      </w:r>
    </w:p>
    <w:p w:rsidR="00DB0494" w:rsidRPr="00DB0494" w:rsidRDefault="00DB0494" w:rsidP="00DB0494">
      <w:pPr>
        <w:pStyle w:val="ConsNormal"/>
        <w:widowControl/>
        <w:ind w:right="0" w:firstLine="0"/>
        <w:rPr>
          <w:sz w:val="24"/>
          <w:szCs w:val="24"/>
        </w:rPr>
      </w:pPr>
      <w:r w:rsidRPr="00DB0494">
        <w:rPr>
          <w:sz w:val="24"/>
          <w:szCs w:val="24"/>
        </w:rPr>
        <w:t xml:space="preserve"> Васильевский сельсовет                                                 П.И. Гуляев</w:t>
      </w:r>
    </w:p>
    <w:p w:rsidR="00DB0494" w:rsidRPr="00DB0494" w:rsidRDefault="00DB0494" w:rsidP="00DB0494">
      <w:pPr>
        <w:pStyle w:val="s1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22272F"/>
        </w:rPr>
      </w:pPr>
    </w:p>
    <w:p w:rsidR="00DB0494" w:rsidRPr="00DB0494" w:rsidRDefault="00DB0494" w:rsidP="00DB0494">
      <w:pPr>
        <w:pStyle w:val="Style1"/>
        <w:widowControl/>
        <w:spacing w:before="67" w:line="317" w:lineRule="exact"/>
        <w:rPr>
          <w:rStyle w:val="FontStyle11"/>
          <w:rFonts w:ascii="Arial" w:hAnsi="Arial" w:cs="Arial"/>
          <w:b w:val="0"/>
          <w:sz w:val="24"/>
          <w:szCs w:val="24"/>
        </w:rPr>
      </w:pPr>
    </w:p>
    <w:p w:rsidR="00DB0494" w:rsidRPr="00DB0494" w:rsidRDefault="00DB0494" w:rsidP="00DB0494">
      <w:pPr>
        <w:pStyle w:val="Style1"/>
        <w:widowControl/>
        <w:spacing w:before="67" w:line="317" w:lineRule="exact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06C9F" w:rsidRPr="00DB0494" w:rsidRDefault="00FD5930">
      <w:pPr>
        <w:rPr>
          <w:rFonts w:cs="Arial"/>
        </w:rPr>
      </w:pPr>
    </w:p>
    <w:sectPr w:rsidR="00806C9F" w:rsidRPr="00DB0494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494"/>
    <w:rsid w:val="00004411"/>
    <w:rsid w:val="0011332C"/>
    <w:rsid w:val="00115A24"/>
    <w:rsid w:val="001E2BB8"/>
    <w:rsid w:val="002543C2"/>
    <w:rsid w:val="00363AC7"/>
    <w:rsid w:val="00392C29"/>
    <w:rsid w:val="003C0B47"/>
    <w:rsid w:val="0047277A"/>
    <w:rsid w:val="00497D9D"/>
    <w:rsid w:val="00601A1B"/>
    <w:rsid w:val="00762039"/>
    <w:rsid w:val="00776331"/>
    <w:rsid w:val="007D36A1"/>
    <w:rsid w:val="0089505E"/>
    <w:rsid w:val="009141B1"/>
    <w:rsid w:val="009201EE"/>
    <w:rsid w:val="00A66422"/>
    <w:rsid w:val="00BC1DE6"/>
    <w:rsid w:val="00C47F89"/>
    <w:rsid w:val="00CE7E36"/>
    <w:rsid w:val="00D445C6"/>
    <w:rsid w:val="00DB0494"/>
    <w:rsid w:val="00EF203E"/>
    <w:rsid w:val="00F52D5B"/>
    <w:rsid w:val="00FD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4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DB0494"/>
    <w:pPr>
      <w:spacing w:line="370" w:lineRule="exact"/>
      <w:jc w:val="center"/>
    </w:pPr>
  </w:style>
  <w:style w:type="paragraph" w:customStyle="1" w:styleId="Style4">
    <w:name w:val="Style4"/>
    <w:basedOn w:val="a"/>
    <w:rsid w:val="00DB0494"/>
    <w:pPr>
      <w:spacing w:line="276" w:lineRule="exact"/>
      <w:ind w:firstLine="725"/>
      <w:jc w:val="both"/>
    </w:pPr>
  </w:style>
  <w:style w:type="paragraph" w:customStyle="1" w:styleId="Style5">
    <w:name w:val="Style5"/>
    <w:basedOn w:val="a"/>
    <w:rsid w:val="00DB0494"/>
    <w:pPr>
      <w:spacing w:line="276" w:lineRule="exact"/>
      <w:ind w:firstLine="725"/>
      <w:jc w:val="both"/>
    </w:pPr>
  </w:style>
  <w:style w:type="paragraph" w:customStyle="1" w:styleId="s1">
    <w:name w:val="s_1"/>
    <w:basedOn w:val="a"/>
    <w:uiPriority w:val="99"/>
    <w:rsid w:val="00DB04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B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DB04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uiPriority w:val="99"/>
    <w:rsid w:val="00DB0494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21">
    <w:name w:val="Font Style21"/>
    <w:rsid w:val="00DB0494"/>
    <w:rPr>
      <w:rFonts w:ascii="Arial" w:hAnsi="Arial" w:cs="Arial" w:hint="default"/>
      <w:color w:val="000000"/>
      <w:sz w:val="22"/>
      <w:szCs w:val="22"/>
    </w:rPr>
  </w:style>
  <w:style w:type="character" w:customStyle="1" w:styleId="msonormal0">
    <w:name w:val="msonormal"/>
    <w:basedOn w:val="a0"/>
    <w:rsid w:val="00DB0494"/>
  </w:style>
  <w:style w:type="character" w:customStyle="1" w:styleId="FontStyle11">
    <w:name w:val="Font Style11"/>
    <w:uiPriority w:val="99"/>
    <w:rsid w:val="00DB049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7">
    <w:name w:val="заголовок 7"/>
    <w:basedOn w:val="a"/>
    <w:next w:val="a"/>
    <w:rsid w:val="00DB0494"/>
    <w:pPr>
      <w:keepNext/>
      <w:autoSpaceDE/>
      <w:autoSpaceDN/>
      <w:adjustRightInd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2019-09-30T09:59:00Z</dcterms:created>
  <dcterms:modified xsi:type="dcterms:W3CDTF">2019-09-30T10:08:00Z</dcterms:modified>
</cp:coreProperties>
</file>