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                                           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                           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АКБУЛАКСКОГО РАЙОНА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четвертого созыва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РЕШЕНИЕ</w:t>
      </w:r>
    </w:p>
    <w:p w:rsidR="00F63885" w:rsidRDefault="00C25408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 19</w:t>
      </w:r>
      <w:r w:rsidR="00F63885">
        <w:rPr>
          <w:rFonts w:ascii="Times New Roman" w:hAnsi="Times New Roman" w:cs="Times New Roman"/>
          <w:sz w:val="28"/>
          <w:szCs w:val="28"/>
        </w:rPr>
        <w:t>.04.2022 № 60/1</w:t>
      </w:r>
    </w:p>
    <w:p w:rsidR="00F63885" w:rsidRDefault="00F63885" w:rsidP="00F63885">
      <w:pPr>
        <w:spacing w:after="0" w:line="240" w:lineRule="auto"/>
        <w:ind w:left="68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</w:t>
      </w: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</w:t>
      </w: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Васильевский сельсовет </w:t>
      </w: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24.03.2017 № 54 «Об утверждении Положения «О бюджетном процессе в муниципальном образовании Васильевский сельсовет»</w:t>
      </w:r>
    </w:p>
    <w:p w:rsidR="00F63885" w:rsidRDefault="00F63885" w:rsidP="00F63885">
      <w:pPr>
        <w:pStyle w:val="a4"/>
        <w:tabs>
          <w:tab w:val="left" w:pos="5245"/>
        </w:tabs>
        <w:ind w:left="680" w:right="-850"/>
        <w:rPr>
          <w:rFonts w:ascii="Times New Roman" w:hAnsi="Times New Roman" w:cs="Times New Roman"/>
          <w:sz w:val="28"/>
          <w:szCs w:val="28"/>
        </w:rPr>
      </w:pPr>
    </w:p>
    <w:p w:rsidR="00F63885" w:rsidRDefault="00F63885" w:rsidP="00F63885">
      <w:pPr>
        <w:pStyle w:val="a4"/>
        <w:ind w:left="680"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85" w:rsidRDefault="00F63885" w:rsidP="00F63885">
      <w:pPr>
        <w:pStyle w:val="1"/>
        <w:shd w:val="clear" w:color="auto" w:fill="FFFFFF"/>
        <w:spacing w:before="0" w:line="240" w:lineRule="auto"/>
        <w:ind w:left="680" w:right="-85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В соответствии с Бюджетным кодексом Российской Федерации (ред. от 22.12.2020)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Акбулакского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района Оренбургской области,  Совет депутатов муниципального образования Васильевский сельсовет РЕШИЛ: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и дополнения в Положение «О бюджетном процессе в муниципальном образовании Васильевский сельсовет» (далее – Положение):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Часть 2 статьи 13. Положения «Сведения, необходимые для составления проекта бюджета» дополнить следующим подпунктом: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документы, определяющие цели национального развития Российской Федерации и направления деятельности органов публичной власти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достижению»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9 Положения «Бюджетные полномочия главного администратора (администратора) доходов бюджета муниципального образования Васильевский сельсовет» изложить в новой редакции: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 Администратор доходов бюджета обладает следующими бюджетными полномочиями: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начисление, учет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4" w:anchor="dst100195" w:history="1">
        <w:r>
          <w:rPr>
            <w:rStyle w:val="a3"/>
            <w:rFonts w:ascii="Times New Roman" w:hAnsi="Times New Roman" w:cs="Times New Roman"/>
            <w:color w:val="000000" w:themeColor="text1"/>
          </w:rPr>
          <w:t>порядке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Министерством финансов Российской Федерации;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5" w:anchor="dst126" w:history="1">
        <w:r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от 27 июля 2010 года N 210-ФЗ "Об организации предоставления государственных и муниципальных услуг",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исключением случаев, предусмотренных законодательством Российской Федерации;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решение в местах обнародования и разместить на сайте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в информационно-телекоммуникационной сети «Интернет»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885" w:rsidRDefault="00F63885" w:rsidP="00F63885">
      <w:pPr>
        <w:pStyle w:val="a4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885" w:rsidRDefault="00F63885" w:rsidP="00F63885">
      <w:pPr>
        <w:pStyle w:val="2"/>
        <w:spacing w:before="0" w:after="0"/>
        <w:ind w:left="680" w:right="-850"/>
        <w:rPr>
          <w:rFonts w:ascii="Times New Roman" w:hAnsi="Times New Roman"/>
          <w:b w:val="0"/>
          <w:i w:val="0"/>
          <w:color w:val="000000" w:themeColor="text1"/>
        </w:rPr>
      </w:pPr>
      <w:bookmarkStart w:id="0" w:name="dst3667"/>
      <w:bookmarkEnd w:id="0"/>
      <w:r>
        <w:rPr>
          <w:rFonts w:ascii="Times New Roman" w:hAnsi="Times New Roman"/>
          <w:b w:val="0"/>
          <w:i w:val="0"/>
          <w:color w:val="000000" w:themeColor="text1"/>
        </w:rPr>
        <w:t>Председатель Совета депутатов</w:t>
      </w:r>
    </w:p>
    <w:p w:rsidR="00F63885" w:rsidRDefault="00F63885" w:rsidP="00F63885">
      <w:pPr>
        <w:pStyle w:val="2"/>
        <w:spacing w:before="0" w:after="0"/>
        <w:ind w:left="680" w:right="-850"/>
        <w:rPr>
          <w:rFonts w:ascii="Times New Roman" w:hAnsi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>муниципального образования</w:t>
      </w:r>
    </w:p>
    <w:p w:rsidR="00F63885" w:rsidRDefault="00F63885" w:rsidP="00F63885">
      <w:pPr>
        <w:pStyle w:val="2"/>
        <w:spacing w:before="0" w:after="0"/>
        <w:ind w:left="680" w:right="-85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Васильевский сельсовет                                                         В.А. Пак</w:t>
      </w:r>
    </w:p>
    <w:p w:rsidR="00F63885" w:rsidRDefault="00F63885" w:rsidP="00F63885">
      <w:pPr>
        <w:ind w:right="-850"/>
        <w:rPr>
          <w:sz w:val="28"/>
          <w:szCs w:val="28"/>
        </w:rPr>
      </w:pPr>
    </w:p>
    <w:p w:rsidR="00F63885" w:rsidRDefault="00F63885" w:rsidP="00F63885">
      <w:pPr>
        <w:pStyle w:val="2"/>
        <w:spacing w:before="0" w:after="0"/>
        <w:ind w:left="680" w:right="-85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И.о. главы муниципального образования</w:t>
      </w:r>
    </w:p>
    <w:p w:rsidR="00F63885" w:rsidRDefault="00F63885" w:rsidP="00F63885">
      <w:pPr>
        <w:pStyle w:val="2"/>
        <w:spacing w:before="0" w:after="0"/>
        <w:ind w:left="680" w:right="-85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Васильевский сельсовет                                                        Т.С. </w:t>
      </w:r>
      <w:proofErr w:type="spellStart"/>
      <w:r>
        <w:rPr>
          <w:rFonts w:ascii="Times New Roman" w:hAnsi="Times New Roman"/>
          <w:b w:val="0"/>
          <w:i w:val="0"/>
        </w:rPr>
        <w:t>Дуюн</w:t>
      </w:r>
      <w:proofErr w:type="spellEnd"/>
    </w:p>
    <w:p w:rsidR="00F63885" w:rsidRDefault="00F63885" w:rsidP="00F63885">
      <w:pPr>
        <w:pStyle w:val="a4"/>
        <w:ind w:left="680" w:right="-85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3885" w:rsidRDefault="00F63885" w:rsidP="00F63885">
      <w:pPr>
        <w:pStyle w:val="a4"/>
        <w:ind w:left="680"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4352"/>
      <w:bookmarkEnd w:id="1"/>
    </w:p>
    <w:p w:rsidR="00FB53E5" w:rsidRDefault="00FB53E5" w:rsidP="00F63885">
      <w:pPr>
        <w:ind w:left="680" w:right="-850"/>
      </w:pPr>
    </w:p>
    <w:sectPr w:rsidR="00FB53E5" w:rsidSect="00F63885">
      <w:pgSz w:w="11906" w:h="16838"/>
      <w:pgMar w:top="170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3885"/>
    <w:rsid w:val="00341419"/>
    <w:rsid w:val="00B40AE1"/>
    <w:rsid w:val="00C25408"/>
    <w:rsid w:val="00C97DC0"/>
    <w:rsid w:val="00F63885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5"/>
  </w:style>
  <w:style w:type="paragraph" w:styleId="1">
    <w:name w:val="heading 1"/>
    <w:basedOn w:val="a"/>
    <w:next w:val="a"/>
    <w:link w:val="10"/>
    <w:uiPriority w:val="9"/>
    <w:qFormat/>
    <w:rsid w:val="00F63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38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638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63885"/>
    <w:rPr>
      <w:color w:val="0000FF"/>
      <w:u w:val="single"/>
    </w:rPr>
  </w:style>
  <w:style w:type="paragraph" w:styleId="a4">
    <w:name w:val="No Spacing"/>
    <w:uiPriority w:val="1"/>
    <w:qFormat/>
    <w:rsid w:val="00F63885"/>
    <w:pPr>
      <w:spacing w:after="0" w:line="240" w:lineRule="auto"/>
      <w:ind w:right="-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8708/e9658dc60684a25fad837d2073fbaa18dba03361/" TargetMode="External"/><Relationship Id="rId4" Type="http://schemas.openxmlformats.org/officeDocument/2006/relationships/hyperlink" Target="http://www.consultant.ru/document/cons_doc_LAW_400580/6ec459f6a5dc026ee6b81a5ec683e60a847f3d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2022-09-21T11:25:00Z</dcterms:created>
  <dcterms:modified xsi:type="dcterms:W3CDTF">2022-09-21T11:38:00Z</dcterms:modified>
</cp:coreProperties>
</file>